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7D" w:rsidRDefault="00A12C7D" w:rsidP="00A12C7D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</w:t>
      </w: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</w:t>
      </w: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КРАСНОЧАБАНСКИЙ СЕЛЬСОВЕТ</w:t>
      </w: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ОРЕНБУРГСКОЙ ОБЛАСТИ</w:t>
      </w: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Третий созыв</w:t>
      </w:r>
    </w:p>
    <w:p w:rsidR="00A12C7D" w:rsidRDefault="00A12C7D" w:rsidP="00A12C7D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Пятьдесят второе внеочередное заседание</w:t>
      </w:r>
    </w:p>
    <w:p w:rsidR="00A12C7D" w:rsidRDefault="00A12C7D" w:rsidP="00A12C7D">
      <w:pPr>
        <w:rPr>
          <w:sz w:val="28"/>
          <w:szCs w:val="28"/>
        </w:rPr>
      </w:pP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52 - 4</w:t>
      </w:r>
    </w:p>
    <w:p w:rsidR="00A12C7D" w:rsidRDefault="00A12C7D" w:rsidP="00A1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2019 года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распоряжения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имуществом, включенным в Перечень 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Красночабанский сельсовет 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Оренбургской области, 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 во владение и </w:t>
      </w:r>
      <w:proofErr w:type="gramEnd"/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(или) в пользование субъектам малого и среднего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</w:t>
      </w:r>
    </w:p>
    <w:p w:rsidR="00A12C7D" w:rsidRDefault="00A12C7D" w:rsidP="00A12C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A12C7D" w:rsidRDefault="00A12C7D" w:rsidP="00A12C7D">
      <w:pPr>
        <w:jc w:val="both"/>
        <w:rPr>
          <w:sz w:val="28"/>
          <w:szCs w:val="28"/>
        </w:rPr>
      </w:pPr>
    </w:p>
    <w:p w:rsidR="00A12C7D" w:rsidRDefault="00A12C7D" w:rsidP="00A1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положений Федерального </w:t>
      </w:r>
      <w:hyperlink r:id="rId4" w:history="1">
        <w:r>
          <w:rPr>
            <w:rStyle w:val="a3"/>
            <w:rFonts w:eastAsiaTheme="majorEastAsi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08 июня 2020 года № 169-ФЗ «О внесении изменений в Федеральный закон «О развитии малого и среднего предпринимательства в Российской Федерации», постановления администрации от 29.10.2018 № 87-п «Об утверждении муниципальной целевой программы «Развитие малого и среднего предпринимательства в муниципальном образовании Красночабанский сельсовет на 2019-2024 годы», Решения совета депутатов от 17.10.2018 № 43-4 «Об утверждении перечня муниципального</w:t>
      </w:r>
      <w:proofErr w:type="gramEnd"/>
      <w:r>
        <w:rPr>
          <w:sz w:val="28"/>
          <w:szCs w:val="28"/>
        </w:rPr>
        <w:t xml:space="preserve"> имущества для предоставления во владение и (или) в пользование на долгосрочной основе субъектам малого и среднего предпринимательства», Совет депутатов РЕШИЛ:</w:t>
      </w: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Домбаровский район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от 17.10.2018 № 43-3 «Об утверждении положения о порядке и условиях предоставления в аренду имущества, находящегося в собственности муниципального образования Красночабанский сельсовет Домбаровского района, Оренбургской области, включенного в перечень имущества муниципального образования Красночабанский сельсовет Домбаровского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12C7D" w:rsidRDefault="00A12C7D" w:rsidP="00A12C7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Решение вступает в силу после его обнародования.</w:t>
      </w: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jc w:val="right"/>
        <w:outlineLvl w:val="0"/>
        <w:rPr>
          <w:sz w:val="28"/>
          <w:szCs w:val="28"/>
        </w:rPr>
      </w:pPr>
    </w:p>
    <w:p w:rsidR="00A12C7D" w:rsidRDefault="00A12C7D" w:rsidP="00A1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                           </w:t>
      </w:r>
    </w:p>
    <w:p w:rsidR="00A12C7D" w:rsidRDefault="00A12C7D" w:rsidP="00A12C7D">
      <w:pPr>
        <w:ind w:firstLine="708"/>
        <w:jc w:val="both"/>
        <w:rPr>
          <w:sz w:val="28"/>
          <w:szCs w:val="28"/>
        </w:rPr>
      </w:pPr>
    </w:p>
    <w:p w:rsidR="00A12C7D" w:rsidRDefault="00A12C7D" w:rsidP="00A12C7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12C7D" w:rsidRDefault="00A12C7D" w:rsidP="00A12C7D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М.З. Суенбаев                                                                                     </w:t>
      </w:r>
    </w:p>
    <w:p w:rsidR="00A12C7D" w:rsidRDefault="00A12C7D" w:rsidP="00A12C7D">
      <w:pPr>
        <w:ind w:firstLine="708"/>
        <w:jc w:val="both"/>
        <w:rPr>
          <w:sz w:val="28"/>
          <w:szCs w:val="28"/>
        </w:rPr>
      </w:pP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2C7D" w:rsidRDefault="00A12C7D" w:rsidP="00A12C7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12C7D" w:rsidRDefault="00A12C7D" w:rsidP="00A12C7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21.10.2019  № 52-4</w:t>
      </w:r>
    </w:p>
    <w:p w:rsidR="00A12C7D" w:rsidRDefault="00A12C7D" w:rsidP="00A12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C7D" w:rsidRPr="00FC594C" w:rsidRDefault="00A12C7D" w:rsidP="00A12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4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2C7D" w:rsidRPr="00FC594C" w:rsidRDefault="00A12C7D" w:rsidP="00A12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4C">
        <w:rPr>
          <w:rFonts w:ascii="Times New Roman" w:hAnsi="Times New Roman" w:cs="Times New Roman"/>
          <w:b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Красночабанский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2C7D" w:rsidRDefault="00A12C7D" w:rsidP="00A12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Порядок устанавливает особенности предоставления в аренду (в том числе по </w:t>
      </w:r>
      <w:hyperlink r:id="rId5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льготным ставкам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безвозмездное пользование включенного в  </w:t>
      </w: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муниципального образования Красночабанский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A12C7D" w:rsidRDefault="00A12C7D" w:rsidP="00A12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(дате также - торги), за исключением случаев, установленных  частями 1 и 9 статьи 17.1 Федерального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 (далее –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конкуренции) и подпунктом 12 пункта 2 статьи 39 Земельного Кодекса Российской Федерации (далее - ЗК РФ),  а также другими положениями земельного законодательства Российской Федерации, позволяющими указанными лицами приобретать в аренду земельные участки без проведения торгов. </w:t>
      </w:r>
    </w:p>
    <w:p w:rsidR="00A12C7D" w:rsidRDefault="00A12C7D" w:rsidP="00A1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 xml:space="preserve">Право заключить договоры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</w:t>
      </w:r>
      <w:r>
        <w:rPr>
          <w:sz w:val="28"/>
          <w:szCs w:val="28"/>
        </w:rPr>
        <w:lastRenderedPageBreak/>
        <w:t>указанных в части</w:t>
      </w:r>
      <w:proofErr w:type="gramEnd"/>
      <w:r>
        <w:rPr>
          <w:sz w:val="28"/>
          <w:szCs w:val="28"/>
        </w:rPr>
        <w:t xml:space="preserve"> 3 статьи 14 Федерального </w:t>
      </w:r>
      <w:hyperlink r:id="rId7" w:history="1">
        <w:r>
          <w:rPr>
            <w:rStyle w:val="a3"/>
            <w:rFonts w:eastAsiaTheme="majorEastAsi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имущества, включенного в Перечень</w:t>
      </w:r>
    </w:p>
    <w:p w:rsidR="00A12C7D" w:rsidRDefault="00A12C7D" w:rsidP="00A12C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</w:t>
      </w:r>
    </w:p>
    <w:p w:rsidR="00A12C7D" w:rsidRDefault="00A12C7D" w:rsidP="00A12C7D">
      <w:pPr>
        <w:jc w:val="both"/>
        <w:rPr>
          <w:sz w:val="28"/>
          <w:szCs w:val="28"/>
        </w:rPr>
      </w:pPr>
    </w:p>
    <w:p w:rsidR="00A12C7D" w:rsidRDefault="00A12C7D" w:rsidP="00A12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аренду, безвозмездное пользование правообладателем имущества, которым являются:</w:t>
      </w:r>
    </w:p>
    <w:p w:rsidR="00A12C7D" w:rsidRDefault="00A12C7D" w:rsidP="00A12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имущества казны муниципального образования Красночабанский сельсовет Домбаровского района Оренбургской области – администрация муниципального образования Красночабанский сельсовет Домбаровского района Оренбургской области (далее – Администрация);</w:t>
      </w:r>
    </w:p>
    <w:p w:rsidR="00A12C7D" w:rsidRDefault="00A12C7D" w:rsidP="00A12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– балансодержатель) с согласия администрации муниципального образования.</w:t>
      </w:r>
    </w:p>
    <w:p w:rsidR="00A12C7D" w:rsidRDefault="00A12C7D" w:rsidP="00A12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аренды, безвозмездного пользования имущества, включенного в  Перечень, может быть правообладатель либо привлеченная им специализированная организация.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в аренду, безвозмездное пользование имущества, за исключением земельных участков, включенного в Перечень (далее - имущество), осуществляется: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аренды, безвозмездного пользования в соответствии с Правилами проведения конкурсов или аукционов </w:t>
      </w:r>
      <w:r>
        <w:rPr>
          <w:rFonts w:eastAsiaTheme="minorHAnsi"/>
          <w:sz w:val="28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от 10.02.2010 № 67 «О порядке проведения конкурсов или аукционов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12C7D" w:rsidRDefault="00A12C7D" w:rsidP="00A12C7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По заявлению Субъекта о предоставлении имущества казны без проведения торгов по основаниям, установленным частями 1 и 9 статья 17.1 Закона о защите конкуренции в соответствии с  </w:t>
      </w:r>
      <w:r>
        <w:rPr>
          <w:sz w:val="28"/>
        </w:rPr>
        <w:t>Положением «</w:t>
      </w:r>
      <w:r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r>
        <w:rPr>
          <w:sz w:val="28"/>
          <w:szCs w:val="28"/>
        </w:rPr>
        <w:lastRenderedPageBreak/>
        <w:t>муниципального образования Красночабанский сельсовет" утвержденный решением Совета депутатов № 18-1 от 08.11.2013.</w:t>
      </w:r>
    </w:p>
    <w:p w:rsidR="00A12C7D" w:rsidRPr="00FC594C" w:rsidRDefault="00A12C7D" w:rsidP="00A12C7D">
      <w:pPr>
        <w:pStyle w:val="ConsPlusNormal"/>
        <w:ind w:firstLine="708"/>
        <w:jc w:val="both"/>
        <w:rPr>
          <w:rStyle w:val="a3"/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</w:t>
      </w:r>
      <w:r w:rsidRPr="00D652F0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hyperlink r:id="rId8" w:history="1">
        <w:hyperlink r:id="rId9" w:history="1">
          <w:r w:rsidRPr="00D652F0">
            <w:rPr>
              <w:rStyle w:val="a3"/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highlight w:val="yellow"/>
            </w:rPr>
            <w:t>пунктом 4 части 3 статьи 19</w:t>
          </w:r>
        </w:hyperlink>
        <w:r w:rsidRPr="00D652F0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highlight w:val="yellow"/>
          </w:rPr>
          <w:t xml:space="preserve"> Закона о защите конкуренции с Субъектом,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 (далее - Программа);</w:t>
        </w:r>
      </w:hyperlink>
    </w:p>
    <w:p w:rsidR="00A12C7D" w:rsidRDefault="00851890" w:rsidP="00A12C7D">
      <w:pPr>
        <w:pStyle w:val="ConsPlusNormal"/>
        <w:ind w:firstLine="708"/>
        <w:jc w:val="both"/>
      </w:pPr>
      <w:hyperlink r:id="rId10" w:history="1">
        <w:r w:rsidR="00A12C7D" w:rsidRPr="00FC594C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б) в порядке предоставления муниципальной преференции с предварительного согласия антимонопольного органа в соответствии с  частью 1 статьи 19</w:t>
        </w:r>
      </w:hyperlink>
      <w:r w:rsidR="00A12C7D">
        <w:rPr>
          <w:rFonts w:ascii="Times New Roman" w:hAnsi="Times New Roman" w:cs="Times New Roman"/>
          <w:sz w:val="28"/>
          <w:szCs w:val="28"/>
        </w:rPr>
        <w:t xml:space="preserve"> </w:t>
      </w:r>
      <w:r w:rsidR="00A12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 защите конкуренции. В этом случае Администрация готовит и направляет </w:t>
      </w:r>
      <w:proofErr w:type="gramStart"/>
      <w:r w:rsidR="00A12C7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соответствующий территориальный орган Федеральной антимонопольной службы заявления о даче согласия на предоставление такой преференции в соответствии со статьей</w:t>
      </w:r>
      <w:proofErr w:type="gramEnd"/>
      <w:r w:rsidR="00A12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Закона о защите конкуренции</w:t>
      </w:r>
      <w:r w:rsidR="00A12C7D">
        <w:rPr>
          <w:sz w:val="28"/>
          <w:szCs w:val="28"/>
        </w:rPr>
        <w:t>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Администрация, правообладатель или уполномоченное им лицо организует и проводит аукцион или конкурс на заключение договора аренды, договора безвозмездного пользования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позднее трех месяцев,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указанного заявления.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Основанием для заключения договора аренды, безвозмездного пользования имуществом, включенного в Перечень, без проведения торгов является постановление администрации сельсовета,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 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Поданное заявление рассматривается в порядке и в сроки, установленные делопроизводством.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отклоняются, а Администрация проводит торги на право заключения договора аренды, безвозмездного пользования имуществом и в срок не позднее трех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объявления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таких торгов информирует заявителей о датах подачи заявок и проведения торгов.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аренды, безвозмездного пользования имуществом в форме постановления администрации сельсовета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В проект договора аренды, безвозмездного пользования недвижимого имущества включаются следующие условия: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2.8.2.  Условие об обязанности арендатора по проведению за свой счет текущего ремонта арендуемого объекта недвижимости;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2.8.4.Условие о сроке договора. Он должен составлять не менее 5 лет. Более короткий срок договора может быть установлен по </w:t>
      </w:r>
      <w:proofErr w:type="gramStart"/>
      <w:r>
        <w:rPr>
          <w:rFonts w:eastAsiaTheme="minorHAnsi"/>
          <w:sz w:val="28"/>
          <w:szCs w:val="28"/>
          <w:lang w:eastAsia="en-US"/>
        </w:rPr>
        <w:t>письменному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Субъекта, поступившему до заключения договора.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правообладатель является бизнес-инкубатор, срок договора не может превышать 3 лет;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2.8.5. </w:t>
      </w:r>
      <w:proofErr w:type="gramStart"/>
      <w:r>
        <w:rPr>
          <w:rFonts w:eastAsiaTheme="minorHAnsi"/>
          <w:sz w:val="28"/>
          <w:szCs w:val="28"/>
          <w:lang w:eastAsia="en-US"/>
        </w:rPr>
        <w:t>О льготах по арендной плате за имущество (при заключении договора аренды),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Программой, а также случаи нарушения указанных условий, в которых действие льгот по арендной плате отменяется с даты установления факта нарушения применятся размер арендной платы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договоре аренды, определенный по итогам торгов, </w:t>
      </w:r>
      <w:r w:rsidRPr="00D652F0">
        <w:rPr>
          <w:rFonts w:eastAsiaTheme="minorHAnsi"/>
          <w:sz w:val="28"/>
          <w:szCs w:val="28"/>
          <w:highlight w:val="yellow"/>
          <w:lang w:eastAsia="en-US"/>
        </w:rPr>
        <w:t>а в случае предоставления имущества без проведения торгов – на основании независимой оценки имущества.</w:t>
      </w:r>
    </w:p>
    <w:p w:rsidR="00A12C7D" w:rsidRDefault="00A12C7D" w:rsidP="00A12C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A12C7D" w:rsidRDefault="00A12C7D" w:rsidP="00A12C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2.8.7. Условия, определяющие распоряжение арендатором правами на имущество: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и в случае, если в субаренду предоставляется имущество, предусмотренное </w:t>
      </w:r>
      <w:hyperlink r:id="rId11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защите конкуренции;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порядок согласования с арендодателем заключения договора субаренды части ил частей помещения, здания, строения или сооружения, являющегося предметом договора аренды, если общая </w:t>
      </w:r>
      <w:proofErr w:type="gramStart"/>
      <w:r>
        <w:rPr>
          <w:rFonts w:eastAsiaTheme="minorHAnsi"/>
          <w:sz w:val="28"/>
          <w:szCs w:val="28"/>
          <w:lang w:eastAsia="en-US"/>
        </w:rPr>
        <w:t>площадь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предоставляемая в субаренду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 Условие о допуске к участию в аукционе или конкурсе на право заключения договора аренды, безвозмездного пользования должны предусматривать следующие основания для отказа в допуске заявителя к участию в торгах: заявка подана </w:t>
      </w:r>
      <w:proofErr w:type="gramStart"/>
      <w:r>
        <w:rPr>
          <w:rFonts w:eastAsiaTheme="minorHAnsi"/>
          <w:sz w:val="28"/>
          <w:szCs w:val="28"/>
          <w:lang w:eastAsia="en-US"/>
        </w:rPr>
        <w:t>заявителем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proofErr w:type="gramStart"/>
      <w:r>
        <w:rPr>
          <w:rFonts w:eastAsiaTheme="minorHAnsi"/>
          <w:sz w:val="28"/>
          <w:szCs w:val="28"/>
          <w:lang w:eastAsia="en-US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соответствия заявителя всем требованиям 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плате, установленных муниципальным правовым актом.</w:t>
      </w:r>
      <w:proofErr w:type="gramEnd"/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 Субъекты, претендующие на предоставление муниципального имущества в аренду, безвозмездного пользования без проведения торгов, на день заключения соответствующего договора не должны: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иметь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находится в стадии реорганизации, ликвидации или банкротства в соответствии с законодательством Российской Федерации;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иметь назначенное в отношении него административное наказание в виде приостановления деятельности в порядке, предусмотренном Кодексом  Российской Федерации об административных правонарушениях;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иметь задолженность по платежам за аренду муниципального имущества.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статью 4 статьи 18 Федерального закона «О развитии малого и среднего предпринимательства в Российской Федерации», а также в случаях,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статьей 619 Гражданского Кодекса Российской Федерации, Правообладатель направляет арендатору/ссудополучателю письменное предупреждение о необходимости исполнения им обязательства в разумный срок, который должен быть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этом предупреждении, но не может составлять менее 10 календарных дней с даты получения такого предупреждение Субъектом.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 В случае неисполнения арендатором/ссудополучателем своих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в ср</w:t>
      </w:r>
      <w:proofErr w:type="gramEnd"/>
      <w:r>
        <w:rPr>
          <w:rFonts w:eastAsiaTheme="minorHAnsi"/>
          <w:sz w:val="28"/>
          <w:szCs w:val="28"/>
          <w:lang w:eastAsia="en-US"/>
        </w:rPr>
        <w:t>ок, указанный в предупреждении, Правообладатель: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обращается в суд с требованием о прекращении права аренды, безвозмездного пользования имуществом.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течение десяти дней направляет в орган, уполномоченный на ведение реестра субъектов малого и среднее предпринимательства – получателей имущественной поддержки информацию о нарушениях арендатором/ссудополучателем условий предоставления поддержки либо сам вносит такие изменения, если наделен соответствующими полномочиями.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 Для заключения договора аренды, безвозмездного пользования в отношении муниципального имущества, закрепленного на праве</w:t>
      </w:r>
      <w:r>
        <w:rPr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органа, уполномоченного на совершение сделки с указанным имуществом, в </w:t>
      </w:r>
      <w:r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2C7D" w:rsidRDefault="00A12C7D" w:rsidP="00A12C7D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12C7D" w:rsidRDefault="00A12C7D" w:rsidP="00A12C7D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Льготы по арендной плате устанавливаются соответствующим муниципальным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правовым актом.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Для подтверждения своего права на получение льготы при предоставлении имущества без проведения торгов Субъект одновременно с заявлением</w:t>
      </w:r>
      <w:proofErr w:type="gramEnd"/>
      <w:r>
        <w:rPr>
          <w:sz w:val="28"/>
          <w:szCs w:val="28"/>
        </w:rPr>
        <w:t xml:space="preserve"> о предоставлении имущества предоставляет документы, предусмотренные Программой.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</w:t>
      </w:r>
      <w:r>
        <w:rPr>
          <w:sz w:val="28"/>
          <w:szCs w:val="28"/>
        </w:rPr>
        <w:lastRenderedPageBreak/>
        <w:t>поддержки, установленных Программой, с момента установления факта нарушения.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В отношении </w:t>
      </w:r>
      <w:r>
        <w:rPr>
          <w:rFonts w:eastAsiaTheme="minorHAnsi"/>
          <w:sz w:val="28"/>
          <w:szCs w:val="28"/>
          <w:lang w:eastAsia="en-US"/>
        </w:rPr>
        <w:t>имущества, закрепленного на праве</w:t>
      </w:r>
      <w:r>
        <w:rPr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 в соответствии с настоящим Порядком и указанными в нем нормативными правовыми актами, если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b/>
          <w:sz w:val="28"/>
          <w:szCs w:val="28"/>
        </w:rPr>
      </w:pP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Земельные участки, включенные в Перечень, предоставляются в аренду администрацией Красночабанского сельсовета (далее – уполномоченный орган).</w:t>
      </w:r>
    </w:p>
    <w:p w:rsidR="00A12C7D" w:rsidRDefault="00A12C7D" w:rsidP="00A12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 Перечень, может быть уполномоченный орган либо привлеченная им специализированная организация.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Предоставление в аренду земельных участков, включенных в 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.1 ЗК РФ: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ЗК РФ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</w:t>
      </w:r>
      <w:proofErr w:type="gramEnd"/>
      <w:r>
        <w:rPr>
          <w:sz w:val="28"/>
          <w:szCs w:val="28"/>
        </w:rPr>
        <w:t xml:space="preserve"> единственным участником аукциона или единственным лицом, принявшим участие в аукционе.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4.2.2. По </w:t>
      </w:r>
      <w:r>
        <w:rPr>
          <w:rFonts w:eastAsiaTheme="minorHAnsi"/>
          <w:sz w:val="28"/>
          <w:szCs w:val="28"/>
          <w:lang w:eastAsia="en-US"/>
        </w:rPr>
        <w:t>заявлению Субъекта о предоставлении земельного участка без проведения торгов по основаниям, предусмотренным подпунктом 12 пункта 2 статьи 39.6 ЗК РФ,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12C7D" w:rsidRDefault="00A12C7D" w:rsidP="00A12C7D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случае, указанном в пункте 4.2.1. настоящего Порядка, а так же если подавший заявление Субъект не имеет права на предоставление в аренду земельного участка,</w:t>
      </w:r>
      <w:r>
        <w:rPr>
          <w:sz w:val="28"/>
          <w:szCs w:val="28"/>
        </w:rPr>
        <w:t xml:space="preserve"> включенного в Перечень, без проведения торгов, уполномоченный орган в срок не позднее одного года, с даты включения </w:t>
      </w:r>
      <w:r>
        <w:rPr>
          <w:sz w:val="28"/>
          <w:szCs w:val="28"/>
        </w:rPr>
        <w:lastRenderedPageBreak/>
        <w:t>земельного участка в Перечень, либо шести месяцев с даты поступления указанного заявления организует проведение аукциона на право заключения договора</w:t>
      </w:r>
      <w:proofErr w:type="gramEnd"/>
      <w:r>
        <w:rPr>
          <w:sz w:val="28"/>
          <w:szCs w:val="28"/>
        </w:rPr>
        <w:t xml:space="preserve"> аренды, в том числе публикует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в отношении испрашиваемого земельного участка. </w:t>
      </w:r>
    </w:p>
    <w:p w:rsidR="00A12C7D" w:rsidRDefault="00A12C7D" w:rsidP="00A12C7D">
      <w:pPr>
        <w:ind w:firstLine="708"/>
        <w:jc w:val="both"/>
        <w:rPr>
          <w:rFonts w:eastAsiaTheme="minorHAnsi"/>
          <w:color w:val="FF0000"/>
          <w:lang w:eastAsia="en-US"/>
        </w:rPr>
      </w:pPr>
      <w:r>
        <w:rPr>
          <w:sz w:val="28"/>
          <w:szCs w:val="28"/>
        </w:rPr>
        <w:t xml:space="preserve">4.4. </w:t>
      </w:r>
      <w:r>
        <w:rPr>
          <w:rFonts w:eastAsiaTheme="minorHAnsi"/>
          <w:sz w:val="28"/>
          <w:szCs w:val="28"/>
          <w:lang w:eastAsia="en-US"/>
        </w:rPr>
        <w:t>Извещение о проведен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 должно содержать сведения о льготах по арендной плате.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Поступившее в </w:t>
      </w:r>
      <w:r>
        <w:rPr>
          <w:sz w:val="28"/>
          <w:szCs w:val="28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заявление о предоставлении земельного участка без проведения аукциона либо заявление о проведен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 на право заключения договора аренды земельного участка регистрируется в порядке, установленном для входящей корреспонденции.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 В извещение о проведен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кциона, а также в аукционную документацию включаются следующая информация: </w:t>
      </w:r>
      <w:proofErr w:type="gramStart"/>
      <w:r>
        <w:rPr>
          <w:rFonts w:eastAsiaTheme="minorHAnsi"/>
          <w:sz w:val="28"/>
          <w:szCs w:val="28"/>
          <w:lang w:eastAsia="en-US"/>
        </w:rPr>
        <w:t>«Для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от 24 июля 2007 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209-ФЗ, либо заявляют о своем соответствии условиям отнесения к субъектам малого и среднего предпринимательства в соответствии с </w:t>
      </w:r>
      <w:hyperlink r:id="rId13" w:history="1">
        <w:r>
          <w:rPr>
            <w:rStyle w:val="a3"/>
            <w:rFonts w:eastAsiaTheme="minorHAnsi"/>
            <w:sz w:val="28"/>
            <w:szCs w:val="28"/>
            <w:lang w:eastAsia="en-US"/>
          </w:rPr>
          <w:t>частью 5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Федерального закона».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</w:t>
      </w:r>
      <w:proofErr w:type="gramStart"/>
      <w:r>
        <w:rPr>
          <w:rFonts w:eastAsiaTheme="minorHAnsi"/>
          <w:sz w:val="28"/>
          <w:szCs w:val="28"/>
          <w:lang w:eastAsia="en-US"/>
        </w:rPr>
        <w:t>В целях исполнения положений пункта 26 статьи 39.16 ЗК РФ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Перечень, обратилось лицо, в отношении которого не может оказываться поддержка в соответствии с частью 3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14 Федерального закона «О развитии малого и среднего предпринимательства в Российской Федерации».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В проект договора аренды земельного участка включаются условия в соответствии с  гражданским и земельным законодательством Российской Федерации, в том числе следующие: 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4.8.2.  Условие о сроке договора. Он должен составлять не менее 5 лет. Более короткий срок договора может быть установлен по </w:t>
      </w:r>
      <w:proofErr w:type="gramStart"/>
      <w:r>
        <w:rPr>
          <w:rFonts w:eastAsiaTheme="minorHAnsi"/>
          <w:sz w:val="28"/>
          <w:szCs w:val="28"/>
          <w:lang w:eastAsia="en-US"/>
        </w:rPr>
        <w:t>письменному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Субъекта, поступившему до заключения договора аренды, либо в случаях, установленных земельным законодательством. При определении </w:t>
      </w:r>
      <w:r>
        <w:rPr>
          <w:rFonts w:eastAsiaTheme="minorHAnsi"/>
          <w:sz w:val="28"/>
          <w:szCs w:val="28"/>
          <w:lang w:eastAsia="en-US"/>
        </w:rPr>
        <w:lastRenderedPageBreak/>
        <w:t>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4.8.3. О льготах по арендной плате и условиях, при соблюдении которых они применяются, а также последствия их нарушения 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установления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факта нарушения указанных условий. 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4.8.4. 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4.8.5. </w:t>
      </w:r>
      <w:proofErr w:type="gramStart"/>
      <w:r>
        <w:rPr>
          <w:rFonts w:eastAsiaTheme="minorHAnsi"/>
          <w:sz w:val="28"/>
          <w:szCs w:val="28"/>
          <w:lang w:eastAsia="en-US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предпринимательства и организациями, образующими инфраструктуру поддержку субъектам малого и среднего предпринимательства.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4.8.6. Не допустимость изменения вида разрешенного использования земельного участка и/или цели его использования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срока действия договора.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2C7D" w:rsidRDefault="00A12C7D" w:rsidP="00A12C7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 Порядок участия</w:t>
      </w:r>
      <w:r>
        <w:rPr>
          <w:rFonts w:eastAsiaTheme="minorHAnsi"/>
          <w:b/>
          <w:sz w:val="28"/>
          <w:szCs w:val="28"/>
          <w:lang w:eastAsia="en-US"/>
        </w:rPr>
        <w:t xml:space="preserve"> координационных или совещательных органов</w:t>
      </w:r>
    </w:p>
    <w:p w:rsidR="00A12C7D" w:rsidRDefault="00A12C7D" w:rsidP="00A12C7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A12C7D" w:rsidRDefault="00A12C7D" w:rsidP="00A12C7D">
      <w:pPr>
        <w:jc w:val="both"/>
        <w:rPr>
          <w:rFonts w:eastAsiaTheme="minorHAnsi"/>
          <w:sz w:val="28"/>
          <w:szCs w:val="28"/>
          <w:lang w:eastAsia="en-US"/>
        </w:rPr>
      </w:pP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торгов, а также аукционов на право заключения договоров аренды земельных участков, включается (с правом голоса) представитель координационного или  совещательного органа в области развития малого и среднего предпринимательства.</w:t>
      </w:r>
    </w:p>
    <w:p w:rsidR="00A12C7D" w:rsidRDefault="00A12C7D" w:rsidP="00A12C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времени и месте проведения торгов на право предоставления имущества, а также аукционов на право заключения договоров аренды земельных участков, включенных в Перечень, а также о поступивших </w:t>
      </w:r>
      <w:proofErr w:type="gramStart"/>
      <w:r>
        <w:rPr>
          <w:rFonts w:eastAsiaTheme="minorHAnsi"/>
          <w:sz w:val="28"/>
          <w:szCs w:val="28"/>
          <w:lang w:eastAsia="en-US"/>
        </w:rPr>
        <w:t>заявках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7D" w:rsidRDefault="00A12C7D" w:rsidP="00A12C7D">
      <w:pPr>
        <w:pStyle w:val="ConsPlusNormal"/>
        <w:rPr>
          <w:rFonts w:ascii="Times New Roman" w:hAnsi="Times New Roman" w:cs="Times New Roman"/>
        </w:rPr>
      </w:pPr>
      <w:bookmarkStart w:id="0" w:name="_GoBack"/>
    </w:p>
    <w:p w:rsidR="00A12C7D" w:rsidRDefault="00A12C7D" w:rsidP="00A12C7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заявления о предоставлении в аренду имущества, включенного в Перечень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532"/>
      <w:bookmarkEnd w:id="0"/>
      <w:bookmarkEnd w:id="1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Главе муниципального образования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Красночабанский сельсовет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(</w:t>
      </w:r>
      <w:r>
        <w:rPr>
          <w:rFonts w:ascii="Times New Roman" w:hAnsi="Times New Roman" w:cs="Times New Roman"/>
          <w:i/>
          <w:sz w:val="22"/>
          <w:szCs w:val="22"/>
        </w:rPr>
        <w:t>ФИО уполномоченного лица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для физического лица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(ФИО Заявителя)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(место регистрации Заявителя с указанием индекса)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жительства Заявителя с указанием индекса</w:t>
      </w:r>
      <w:proofErr w:type="gramEnd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 случае если Заявитель проживает</w:t>
      </w:r>
      <w:proofErr w:type="gramEnd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не по месту регистрации))</w:t>
      </w:r>
      <w:proofErr w:type="gramEnd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(паспортные данные, контактный телефон,</w:t>
      </w:r>
      <w:proofErr w:type="gramEnd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почты)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для юридического лица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</w:t>
      </w:r>
      <w:proofErr w:type="gramEnd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и его полное официальное наименование, ИНН, ОГРН)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(обратный почтовый адрес Заявителя</w:t>
      </w:r>
      <w:proofErr w:type="gramEnd"/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с указанием индекса)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12C7D" w:rsidRDefault="00A12C7D" w:rsidP="00A12C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(контактный телефон, адрес электронной почты)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</w:p>
    <w:p w:rsidR="00A12C7D" w:rsidRDefault="00A12C7D" w:rsidP="00A12C7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A12C7D" w:rsidRDefault="00A12C7D" w:rsidP="00A12C7D">
      <w:pPr>
        <w:jc w:val="both"/>
        <w:rPr>
          <w:sz w:val="27"/>
          <w:szCs w:val="27"/>
        </w:rPr>
      </w:pPr>
    </w:p>
    <w:p w:rsidR="00A12C7D" w:rsidRDefault="00A12C7D" w:rsidP="00A12C7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Прошу предоставить в аренду (безвозмездное пользование) имущество:</w:t>
      </w:r>
    </w:p>
    <w:p w:rsidR="00A12C7D" w:rsidRDefault="00A12C7D" w:rsidP="00A12C7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A12C7D" w:rsidRDefault="00A12C7D" w:rsidP="00A12C7D">
      <w:pPr>
        <w:jc w:val="center"/>
        <w:rPr>
          <w:sz w:val="20"/>
          <w:szCs w:val="20"/>
        </w:rPr>
      </w:pPr>
      <w:r>
        <w:t>(наименование, кадастровый номер (при наличии), инвентарный номер, площадь, местоположение имущества и др. характеристики имущества)</w:t>
      </w:r>
    </w:p>
    <w:p w:rsidR="00A12C7D" w:rsidRDefault="00A12C7D" w:rsidP="00A12C7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A12C7D" w:rsidRDefault="00A12C7D" w:rsidP="00A12C7D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____________________________________________________________________, включенное в Перечень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числе</w:t>
      </w:r>
      <w:proofErr w:type="gramEnd"/>
      <w:r>
        <w:rPr>
          <w:sz w:val="27"/>
          <w:szCs w:val="27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сроком  на  __________  лет, для использования в целях 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Список  прилагаемых  документов (документы перечисляются, и указывается</w:t>
      </w:r>
      <w:proofErr w:type="gramEnd"/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количество листов в них).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Результаты рассмотрения заявления (отметить один вариант):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│  </w:t>
      </w:r>
      <w:proofErr w:type="spellStart"/>
      <w:r>
        <w:rPr>
          <w:rFonts w:ascii="Times New Roman" w:hAnsi="Times New Roman" w:cs="Times New Roman"/>
          <w:sz w:val="27"/>
          <w:szCs w:val="27"/>
        </w:rPr>
        <w:t>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- получу лично;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прошу направить по почтовому адресу: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__________________________________________________________________________;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прошу направить по электронному адресу</w:t>
      </w:r>
      <w:proofErr w:type="gramStart"/>
      <w:r>
        <w:rPr>
          <w:rFonts w:ascii="Times New Roman" w:hAnsi="Times New Roman" w:cs="Times New Roman"/>
        </w:rPr>
        <w:t>: _____________________________;</w:t>
      </w:r>
      <w:proofErr w:type="gramEnd"/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на _________ листах.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"___" ____________ 20____ г.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физических лиц: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 ______________________________________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(расшифровка подписи)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_________________________ _____________________________</w:t>
      </w:r>
    </w:p>
    <w:p w:rsidR="00A12C7D" w:rsidRDefault="00A12C7D" w:rsidP="00A12C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(подпись) М.П.            (расшифровка подписи)</w:t>
      </w:r>
    </w:p>
    <w:p w:rsidR="00A12C7D" w:rsidRDefault="00A12C7D" w:rsidP="00A12C7D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A12C7D" w:rsidRDefault="00A12C7D" w:rsidP="00A12C7D">
      <w:pPr>
        <w:pStyle w:val="ConsPlusNormal"/>
        <w:jc w:val="both"/>
        <w:rPr>
          <w:sz w:val="28"/>
          <w:szCs w:val="28"/>
        </w:rPr>
      </w:pPr>
    </w:p>
    <w:p w:rsidR="00A12C7D" w:rsidRPr="006C1A6B" w:rsidRDefault="00A12C7D" w:rsidP="00A12C7D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12C7D" w:rsidRDefault="00A12C7D" w:rsidP="00A12C7D"/>
    <w:p w:rsidR="00A145C7" w:rsidRDefault="00A145C7"/>
    <w:sectPr w:rsidR="00A145C7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2C7D"/>
    <w:rsid w:val="00034877"/>
    <w:rsid w:val="00190371"/>
    <w:rsid w:val="002911FB"/>
    <w:rsid w:val="00397F8D"/>
    <w:rsid w:val="005A48D4"/>
    <w:rsid w:val="007D5CED"/>
    <w:rsid w:val="00847D1B"/>
    <w:rsid w:val="00851890"/>
    <w:rsid w:val="00876625"/>
    <w:rsid w:val="00917734"/>
    <w:rsid w:val="00A06B91"/>
    <w:rsid w:val="00A12C7D"/>
    <w:rsid w:val="00A145C7"/>
    <w:rsid w:val="00AB4668"/>
    <w:rsid w:val="00D6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2C7D"/>
    <w:rPr>
      <w:color w:val="0000FF"/>
      <w:u w:val="single"/>
    </w:rPr>
  </w:style>
  <w:style w:type="paragraph" w:customStyle="1" w:styleId="2">
    <w:name w:val="Без интервала2"/>
    <w:rsid w:val="00A12C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A12C7D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A12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7B9FDFE427D02A4C90477CDD74269D63DFB8250Q7uDJ" TargetMode="External"/><Relationship Id="rId13" Type="http://schemas.openxmlformats.org/officeDocument/2006/relationships/hyperlink" Target="consultantplus://offline/ref=6446A28BD1415D0C9680A9CEB64F2E5B12BED2C3909A26101035046543D276944583E076C9918426E9C393D8ADD3A487150CFA25F41ADFECT9f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E21B297A1CAD7B3488871070E23e3J" TargetMode="External"/><Relationship Id="rId11" Type="http://schemas.openxmlformats.org/officeDocument/2006/relationships/hyperlink" Target="consultantplus://offline/ref=F29EED42547675665180378ACC4BE20EF0FE5EAF2C09E38AE420F7BC86D6EF7EBCCD86AAEC5C7A50978B93E663833B7F36440E941EmBWCM" TargetMode="External"/><Relationship Id="rId5" Type="http://schemas.openxmlformats.org/officeDocument/2006/relationships/hyperlink" Target="consultantplus://offline/ref=93A83713CCBA877443DEDD830EC33853B877AA6ED5652F80AB7C311FF81E0B84CC06B13D6DE013F3542734DA3F96C712F5A0FB8FA9B977C6m4Y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9" Type="http://schemas.openxmlformats.org/officeDocument/2006/relationships/hyperlink" Target="consultantplus://offline/ref=9F5F9DD37764EC53FFF706C3C9612A5267B9FDFE427D02A4C90477CDD74269D63DFB825779FF2D5AQ3u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2021-02-02T04:32:00Z</dcterms:created>
  <dcterms:modified xsi:type="dcterms:W3CDTF">2021-02-02T12:09:00Z</dcterms:modified>
</cp:coreProperties>
</file>