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B6" w:rsidRDefault="009173A5" w:rsidP="00285E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«</w:t>
      </w:r>
      <w:r w:rsidR="007D50B6" w:rsidRPr="00215EA2">
        <w:rPr>
          <w:rFonts w:ascii="Times New Roman" w:hAnsi="Times New Roman"/>
          <w:b/>
          <w:kern w:val="36"/>
          <w:sz w:val="28"/>
          <w:szCs w:val="28"/>
        </w:rPr>
        <w:t>Защита персональных данных работника</w:t>
      </w:r>
      <w:r>
        <w:rPr>
          <w:rFonts w:ascii="Times New Roman" w:hAnsi="Times New Roman"/>
          <w:b/>
          <w:kern w:val="36"/>
          <w:sz w:val="28"/>
          <w:szCs w:val="28"/>
        </w:rPr>
        <w:t>»</w:t>
      </w:r>
    </w:p>
    <w:p w:rsidR="007D50B6" w:rsidRPr="006F14CF" w:rsidRDefault="007D50B6" w:rsidP="00285E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7D50B6" w:rsidRPr="00276053" w:rsidRDefault="007D50B6" w:rsidP="00285ED2">
      <w:pPr>
        <w:shd w:val="clear" w:color="auto" w:fill="FFFFFF"/>
        <w:spacing w:after="0" w:line="240" w:lineRule="exact"/>
        <w:ind w:firstLine="708"/>
        <w:textAlignment w:val="baseline"/>
        <w:outlineLvl w:val="0"/>
        <w:rPr>
          <w:rFonts w:ascii="Times New Roman" w:hAnsi="Times New Roman"/>
          <w:sz w:val="27"/>
          <w:szCs w:val="27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>В настоящее время сведения конфиденциального характера является производной от конституционного права на неприкосновенность частной жизни</w:t>
      </w:r>
      <w:r w:rsidRPr="00276053">
        <w:rPr>
          <w:rFonts w:ascii="Times New Roman" w:hAnsi="Times New Roman"/>
          <w:sz w:val="27"/>
          <w:szCs w:val="27"/>
        </w:rPr>
        <w:t>.</w:t>
      </w:r>
    </w:p>
    <w:p w:rsidR="007D50B6" w:rsidRPr="00276053" w:rsidRDefault="007D50B6" w:rsidP="00285ED2">
      <w:pPr>
        <w:spacing w:line="240" w:lineRule="exact"/>
        <w:ind w:firstLine="708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1) обработка персональных данных работника может осуществляться исключительно в целях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  <w:r w:rsidRPr="00276053">
        <w:rPr>
          <w:rFonts w:ascii="Times New Roman" w:hAnsi="Times New Roman"/>
          <w:sz w:val="27"/>
          <w:szCs w:val="27"/>
        </w:rPr>
        <w:t>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 xml:space="preserve">2) при определении объема и </w:t>
      </w:r>
      <w:proofErr w:type="gramStart"/>
      <w:r w:rsidRPr="00276053">
        <w:rPr>
          <w:rFonts w:ascii="Times New Roman" w:hAnsi="Times New Roman"/>
          <w:sz w:val="27"/>
          <w:szCs w:val="27"/>
        </w:rPr>
        <w:t>содержания</w:t>
      </w:r>
      <w:proofErr w:type="gramEnd"/>
      <w:r w:rsidRPr="00276053">
        <w:rPr>
          <w:rFonts w:ascii="Times New Roman" w:hAnsi="Times New Roman"/>
          <w:sz w:val="27"/>
          <w:szCs w:val="27"/>
        </w:rPr>
        <w:t xml:space="preserve"> обрабатываемых персональных данных работника работодатель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  <w:r w:rsidRPr="00276053">
        <w:rPr>
          <w:rFonts w:ascii="Times New Roman" w:hAnsi="Times New Roman"/>
          <w:sz w:val="27"/>
          <w:szCs w:val="27"/>
        </w:rPr>
        <w:t xml:space="preserve">должен руководствоваться Конституцией </w:t>
      </w:r>
      <w:r w:rsidR="00276053">
        <w:rPr>
          <w:rFonts w:ascii="Times New Roman" w:hAnsi="Times New Roman"/>
          <w:sz w:val="27"/>
          <w:szCs w:val="27"/>
        </w:rPr>
        <w:t>РФ</w:t>
      </w:r>
      <w:r w:rsidRPr="00276053">
        <w:rPr>
          <w:rFonts w:ascii="Times New Roman" w:hAnsi="Times New Roman"/>
          <w:sz w:val="27"/>
          <w:szCs w:val="27"/>
        </w:rPr>
        <w:t>, настоящим Кодексом и иными федеральными законами;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3) все персональные данные работника следует получать у него самого. Если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  <w:r w:rsidRPr="00276053">
        <w:rPr>
          <w:rFonts w:ascii="Times New Roman" w:hAnsi="Times New Roman"/>
          <w:sz w:val="27"/>
          <w:szCs w:val="27"/>
        </w:rPr>
        <w:t xml:space="preserve">персональные данные </w:t>
      </w:r>
      <w:proofErr w:type="gramStart"/>
      <w:r w:rsidRPr="00276053">
        <w:rPr>
          <w:rFonts w:ascii="Times New Roman" w:hAnsi="Times New Roman"/>
          <w:sz w:val="27"/>
          <w:szCs w:val="27"/>
        </w:rPr>
        <w:t>работника</w:t>
      </w:r>
      <w:proofErr w:type="gramEnd"/>
      <w:r w:rsidRPr="00276053">
        <w:rPr>
          <w:rFonts w:ascii="Times New Roman" w:hAnsi="Times New Roman"/>
          <w:sz w:val="27"/>
          <w:szCs w:val="27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proofErr w:type="gramStart"/>
      <w:r w:rsidRPr="00276053">
        <w:rPr>
          <w:rFonts w:ascii="Times New Roman" w:hAnsi="Times New Roman"/>
          <w:sz w:val="27"/>
          <w:szCs w:val="27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  <w:r w:rsidRPr="00276053">
        <w:rPr>
          <w:rFonts w:ascii="Times New Roman" w:hAnsi="Times New Roman"/>
          <w:sz w:val="27"/>
          <w:szCs w:val="27"/>
        </w:rPr>
        <w:br/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  <w:proofErr w:type="gramEnd"/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276053">
        <w:rPr>
          <w:rFonts w:ascii="Times New Roman" w:hAnsi="Times New Roman"/>
          <w:sz w:val="27"/>
          <w:szCs w:val="27"/>
        </w:rPr>
        <w:t>дств в п</w:t>
      </w:r>
      <w:proofErr w:type="gramEnd"/>
      <w:r w:rsidRPr="00276053">
        <w:rPr>
          <w:rFonts w:ascii="Times New Roman" w:hAnsi="Times New Roman"/>
          <w:sz w:val="27"/>
          <w:szCs w:val="27"/>
        </w:rPr>
        <w:t>орядке, установленном настоящим Кодексом и иными федеральными законами;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  <w:r w:rsidRPr="00276053">
        <w:rPr>
          <w:rFonts w:ascii="Times New Roman" w:hAnsi="Times New Roman"/>
          <w:sz w:val="27"/>
          <w:szCs w:val="27"/>
          <w:shd w:val="clear" w:color="auto" w:fill="E6E6E6"/>
        </w:rPr>
        <w:t xml:space="preserve">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 xml:space="preserve">9) работники не должны отказываться от своих прав на сохранение и защиту тайны; 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E6E6E6"/>
        </w:rPr>
      </w:pPr>
      <w:r w:rsidRPr="00276053">
        <w:rPr>
          <w:rFonts w:ascii="Times New Roman" w:hAnsi="Times New Roman"/>
          <w:sz w:val="27"/>
          <w:szCs w:val="27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7D50B6" w:rsidRPr="00276053" w:rsidRDefault="007D50B6" w:rsidP="00285ED2">
      <w:pPr>
        <w:spacing w:line="240" w:lineRule="exact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 xml:space="preserve">Если же данные права нарушаются, то согласно ст. 90 ТК РФ к ответственности за нарушения положений законодательства РФ, регулирующих обработку и защиту персональных данных работника, могут быть привлечены как работодатели, так и конкретные должностные лица, в трудовые функции которых входит обработка и защита персональных данных работников. Они привлекаются к следующим видам ответственности: </w:t>
      </w:r>
    </w:p>
    <w:p w:rsidR="007D50B6" w:rsidRPr="00276053" w:rsidRDefault="007D50B6" w:rsidP="00276053">
      <w:pPr>
        <w:spacing w:after="0" w:line="240" w:lineRule="exact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 xml:space="preserve">– дисциплинарная; </w:t>
      </w:r>
    </w:p>
    <w:p w:rsidR="007D50B6" w:rsidRPr="00276053" w:rsidRDefault="007D50B6" w:rsidP="00276053">
      <w:pPr>
        <w:spacing w:after="0" w:line="240" w:lineRule="exact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 xml:space="preserve">– административной; </w:t>
      </w:r>
    </w:p>
    <w:p w:rsidR="007D50B6" w:rsidRPr="00276053" w:rsidRDefault="007D50B6" w:rsidP="00276053">
      <w:pPr>
        <w:spacing w:after="0" w:line="240" w:lineRule="exact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 xml:space="preserve">– уголовной; </w:t>
      </w:r>
    </w:p>
    <w:p w:rsidR="007D50B6" w:rsidRPr="00276053" w:rsidRDefault="007D50B6" w:rsidP="00276053">
      <w:pPr>
        <w:spacing w:after="0" w:line="240" w:lineRule="exact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 xml:space="preserve">– гражданско-правовой; </w:t>
      </w:r>
    </w:p>
    <w:p w:rsidR="007D50B6" w:rsidRPr="00276053" w:rsidRDefault="007D50B6" w:rsidP="0027605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 w:rsidRPr="00276053">
        <w:rPr>
          <w:rFonts w:ascii="Times New Roman" w:hAnsi="Times New Roman"/>
          <w:sz w:val="27"/>
          <w:szCs w:val="27"/>
          <w:shd w:val="clear" w:color="auto" w:fill="FFFFFF"/>
        </w:rPr>
        <w:t>–материальной.</w:t>
      </w:r>
    </w:p>
    <w:sectPr w:rsidR="007D50B6" w:rsidRPr="00276053" w:rsidSect="001A0595">
      <w:pgSz w:w="11906" w:h="16838"/>
      <w:pgMar w:top="719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A2"/>
    <w:rsid w:val="00042984"/>
    <w:rsid w:val="000C494E"/>
    <w:rsid w:val="000E64A4"/>
    <w:rsid w:val="001A0595"/>
    <w:rsid w:val="00215EA2"/>
    <w:rsid w:val="00247527"/>
    <w:rsid w:val="00276053"/>
    <w:rsid w:val="00285ED2"/>
    <w:rsid w:val="002E2C39"/>
    <w:rsid w:val="006F14CF"/>
    <w:rsid w:val="007D50B6"/>
    <w:rsid w:val="008241AD"/>
    <w:rsid w:val="009173A5"/>
    <w:rsid w:val="00BB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5E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A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215EA2"/>
    <w:rPr>
      <w:rFonts w:cs="Times New Roman"/>
    </w:rPr>
  </w:style>
  <w:style w:type="character" w:styleId="a3">
    <w:name w:val="Hyperlink"/>
    <w:basedOn w:val="a0"/>
    <w:uiPriority w:val="99"/>
    <w:semiHidden/>
    <w:rsid w:val="00215E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2018-12-25T04:29:00Z</dcterms:created>
  <dcterms:modified xsi:type="dcterms:W3CDTF">2020-06-30T08:47:00Z</dcterms:modified>
</cp:coreProperties>
</file>