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B6" w:rsidRDefault="009173A5" w:rsidP="00285ED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«</w:t>
      </w:r>
      <w:r w:rsidR="007D50B6" w:rsidRPr="00215EA2">
        <w:rPr>
          <w:rFonts w:ascii="Times New Roman" w:hAnsi="Times New Roman"/>
          <w:b/>
          <w:kern w:val="36"/>
          <w:sz w:val="28"/>
          <w:szCs w:val="28"/>
        </w:rPr>
        <w:t>Защита персональных данных работника</w:t>
      </w:r>
      <w:r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7D50B6" w:rsidRPr="006F14CF" w:rsidRDefault="007D50B6" w:rsidP="00285ED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7D50B6" w:rsidRPr="00276053" w:rsidRDefault="007D50B6" w:rsidP="00285ED2">
      <w:pPr>
        <w:shd w:val="clear" w:color="auto" w:fill="FFFFFF"/>
        <w:spacing w:after="0" w:line="240" w:lineRule="exact"/>
        <w:ind w:firstLine="708"/>
        <w:textAlignment w:val="baseline"/>
        <w:outlineLvl w:val="0"/>
        <w:rPr>
          <w:rFonts w:ascii="Times New Roman" w:hAnsi="Times New Roman"/>
          <w:sz w:val="27"/>
          <w:szCs w:val="27"/>
        </w:rPr>
      </w:pPr>
      <w:r w:rsidRPr="00276053">
        <w:rPr>
          <w:rFonts w:ascii="Times New Roman" w:hAnsi="Times New Roman"/>
          <w:sz w:val="27"/>
          <w:szCs w:val="27"/>
          <w:shd w:val="clear" w:color="auto" w:fill="FFFFFF"/>
        </w:rPr>
        <w:t>В настоящее время сведения конфиденциального характера является производной от конституционного права на неприкосновенность частной жизни</w:t>
      </w:r>
      <w:r w:rsidRPr="00276053">
        <w:rPr>
          <w:rFonts w:ascii="Times New Roman" w:hAnsi="Times New Roman"/>
          <w:sz w:val="27"/>
          <w:szCs w:val="27"/>
        </w:rPr>
        <w:t>.</w:t>
      </w:r>
    </w:p>
    <w:p w:rsidR="007D50B6" w:rsidRPr="00276053" w:rsidRDefault="007D50B6" w:rsidP="00285ED2">
      <w:pPr>
        <w:spacing w:line="240" w:lineRule="exact"/>
        <w:ind w:firstLine="708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r w:rsidRPr="00276053">
        <w:rPr>
          <w:rFonts w:ascii="Times New Roman" w:hAnsi="Times New Roman"/>
          <w:sz w:val="27"/>
          <w:szCs w:val="27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r w:rsidRPr="00276053">
        <w:rPr>
          <w:rFonts w:ascii="Times New Roman" w:hAnsi="Times New Roman"/>
          <w:sz w:val="27"/>
          <w:szCs w:val="27"/>
        </w:rPr>
        <w:t>1) обработка персональных данных работника может осуществляться исключительно в целях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  <w:r w:rsidRPr="00276053">
        <w:rPr>
          <w:rFonts w:ascii="Times New Roman" w:hAnsi="Times New Roman"/>
          <w:sz w:val="27"/>
          <w:szCs w:val="27"/>
        </w:rPr>
        <w:t>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r w:rsidRPr="00276053">
        <w:rPr>
          <w:rFonts w:ascii="Times New Roman" w:hAnsi="Times New Roman"/>
          <w:sz w:val="27"/>
          <w:szCs w:val="27"/>
        </w:rPr>
        <w:t xml:space="preserve">2) при определении объема и </w:t>
      </w:r>
      <w:proofErr w:type="gramStart"/>
      <w:r w:rsidRPr="00276053">
        <w:rPr>
          <w:rFonts w:ascii="Times New Roman" w:hAnsi="Times New Roman"/>
          <w:sz w:val="27"/>
          <w:szCs w:val="27"/>
        </w:rPr>
        <w:t>содержания</w:t>
      </w:r>
      <w:proofErr w:type="gramEnd"/>
      <w:r w:rsidRPr="00276053">
        <w:rPr>
          <w:rFonts w:ascii="Times New Roman" w:hAnsi="Times New Roman"/>
          <w:sz w:val="27"/>
          <w:szCs w:val="27"/>
        </w:rPr>
        <w:t xml:space="preserve"> обрабатываемых персональных данных работника работодатель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  <w:r w:rsidRPr="00276053">
        <w:rPr>
          <w:rFonts w:ascii="Times New Roman" w:hAnsi="Times New Roman"/>
          <w:sz w:val="27"/>
          <w:szCs w:val="27"/>
        </w:rPr>
        <w:t xml:space="preserve">должен руководствоваться Конституцией </w:t>
      </w:r>
      <w:r w:rsidR="00276053">
        <w:rPr>
          <w:rFonts w:ascii="Times New Roman" w:hAnsi="Times New Roman"/>
          <w:sz w:val="27"/>
          <w:szCs w:val="27"/>
        </w:rPr>
        <w:t>РФ</w:t>
      </w:r>
      <w:r w:rsidRPr="00276053">
        <w:rPr>
          <w:rFonts w:ascii="Times New Roman" w:hAnsi="Times New Roman"/>
          <w:sz w:val="27"/>
          <w:szCs w:val="27"/>
        </w:rPr>
        <w:t>, настоящим Кодексом и иными федеральными законами;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r w:rsidRPr="00276053">
        <w:rPr>
          <w:rFonts w:ascii="Times New Roman" w:hAnsi="Times New Roman"/>
          <w:sz w:val="27"/>
          <w:szCs w:val="27"/>
        </w:rPr>
        <w:t>3) все персональные данные работника следует получать у него самого. Если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  <w:r w:rsidRPr="00276053">
        <w:rPr>
          <w:rFonts w:ascii="Times New Roman" w:hAnsi="Times New Roman"/>
          <w:sz w:val="27"/>
          <w:szCs w:val="27"/>
        </w:rPr>
        <w:t xml:space="preserve">персональные данные </w:t>
      </w:r>
      <w:proofErr w:type="gramStart"/>
      <w:r w:rsidRPr="00276053">
        <w:rPr>
          <w:rFonts w:ascii="Times New Roman" w:hAnsi="Times New Roman"/>
          <w:sz w:val="27"/>
          <w:szCs w:val="27"/>
        </w:rPr>
        <w:t>работника</w:t>
      </w:r>
      <w:proofErr w:type="gramEnd"/>
      <w:r w:rsidRPr="00276053">
        <w:rPr>
          <w:rFonts w:ascii="Times New Roman" w:hAnsi="Times New Roman"/>
          <w:sz w:val="27"/>
          <w:szCs w:val="27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r w:rsidRPr="00276053">
        <w:rPr>
          <w:rFonts w:ascii="Times New Roman" w:hAnsi="Times New Roman"/>
          <w:sz w:val="27"/>
          <w:szCs w:val="27"/>
        </w:rPr>
        <w:t>4) работодатель не имеет права получать и обрабатывать сведения о работнике, относящиеся в соответствии с законодательством Российской Федерации в области персональных данных к специальным категориям персональных данных, за исключением случаев, предусмотренных настоящим Кодексом и другими федеральными законами;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proofErr w:type="gramStart"/>
      <w:r w:rsidRPr="00276053">
        <w:rPr>
          <w:rFonts w:ascii="Times New Roman" w:hAnsi="Times New Roman"/>
          <w:sz w:val="27"/>
          <w:szCs w:val="27"/>
        </w:rPr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  <w:r w:rsidRPr="00276053">
        <w:rPr>
          <w:rFonts w:ascii="Times New Roman" w:hAnsi="Times New Roman"/>
          <w:sz w:val="27"/>
          <w:szCs w:val="27"/>
        </w:rPr>
        <w:br/>
        <w:t>6)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  <w:proofErr w:type="gramEnd"/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r w:rsidRPr="00276053">
        <w:rPr>
          <w:rFonts w:ascii="Times New Roman" w:hAnsi="Times New Roman"/>
          <w:sz w:val="27"/>
          <w:szCs w:val="27"/>
        </w:rPr>
        <w:t>7)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276053">
        <w:rPr>
          <w:rFonts w:ascii="Times New Roman" w:hAnsi="Times New Roman"/>
          <w:sz w:val="27"/>
          <w:szCs w:val="27"/>
        </w:rPr>
        <w:t>дств в п</w:t>
      </w:r>
      <w:proofErr w:type="gramEnd"/>
      <w:r w:rsidRPr="00276053">
        <w:rPr>
          <w:rFonts w:ascii="Times New Roman" w:hAnsi="Times New Roman"/>
          <w:sz w:val="27"/>
          <w:szCs w:val="27"/>
        </w:rPr>
        <w:t>орядке, установленном настоящим Кодексом и иными федеральными законами;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r w:rsidRPr="00276053">
        <w:rPr>
          <w:rFonts w:ascii="Times New Roman" w:hAnsi="Times New Roman"/>
          <w:sz w:val="27"/>
          <w:szCs w:val="27"/>
        </w:rPr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  <w:r w:rsidRPr="00276053">
        <w:rPr>
          <w:rFonts w:ascii="Times New Roman" w:hAnsi="Times New Roman"/>
          <w:sz w:val="27"/>
          <w:szCs w:val="27"/>
          <w:shd w:val="clear" w:color="auto" w:fill="E6E6E6"/>
        </w:rPr>
        <w:t xml:space="preserve"> </w:t>
      </w:r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r w:rsidRPr="00276053">
        <w:rPr>
          <w:rFonts w:ascii="Times New Roman" w:hAnsi="Times New Roman"/>
          <w:sz w:val="27"/>
          <w:szCs w:val="27"/>
        </w:rPr>
        <w:t xml:space="preserve">9) работники не должны отказываться от своих прав на сохранение и защиту тайны; </w:t>
      </w:r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E6E6E6"/>
        </w:rPr>
      </w:pPr>
      <w:r w:rsidRPr="00276053">
        <w:rPr>
          <w:rFonts w:ascii="Times New Roman" w:hAnsi="Times New Roman"/>
          <w:sz w:val="27"/>
          <w:szCs w:val="27"/>
        </w:rPr>
        <w:t>10) работодатели, работники и их представители должны совместно вырабатывать меры защиты персональных данных работников.</w:t>
      </w:r>
    </w:p>
    <w:p w:rsidR="007D50B6" w:rsidRPr="00276053" w:rsidRDefault="007D50B6" w:rsidP="00285ED2">
      <w:pPr>
        <w:spacing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76053">
        <w:rPr>
          <w:rFonts w:ascii="Times New Roman" w:hAnsi="Times New Roman"/>
          <w:sz w:val="27"/>
          <w:szCs w:val="27"/>
          <w:shd w:val="clear" w:color="auto" w:fill="FFFFFF"/>
        </w:rPr>
        <w:t xml:space="preserve">Если же данные права нарушаются, то согласно ст. 90 ТК РФ к ответственности за нарушения положений законодательства РФ, регулирующих обработку и защиту персональных данных работника, могут быть привлечены как работодатели, так и конкретные должностные лица, в трудовые функции которых входит обработка и защита персональных данных работников. Они привлекаются к следующим видам ответственности: </w:t>
      </w:r>
    </w:p>
    <w:p w:rsidR="007D50B6" w:rsidRPr="00276053" w:rsidRDefault="007D50B6" w:rsidP="00276053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76053">
        <w:rPr>
          <w:rFonts w:ascii="Times New Roman" w:hAnsi="Times New Roman"/>
          <w:sz w:val="27"/>
          <w:szCs w:val="27"/>
          <w:shd w:val="clear" w:color="auto" w:fill="FFFFFF"/>
        </w:rPr>
        <w:t xml:space="preserve">– дисциплинарная; </w:t>
      </w:r>
    </w:p>
    <w:p w:rsidR="007D50B6" w:rsidRPr="00276053" w:rsidRDefault="007D50B6" w:rsidP="00276053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76053">
        <w:rPr>
          <w:rFonts w:ascii="Times New Roman" w:hAnsi="Times New Roman"/>
          <w:sz w:val="27"/>
          <w:szCs w:val="27"/>
          <w:shd w:val="clear" w:color="auto" w:fill="FFFFFF"/>
        </w:rPr>
        <w:t xml:space="preserve">– административной; </w:t>
      </w:r>
    </w:p>
    <w:p w:rsidR="007D50B6" w:rsidRPr="00276053" w:rsidRDefault="007D50B6" w:rsidP="00276053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76053">
        <w:rPr>
          <w:rFonts w:ascii="Times New Roman" w:hAnsi="Times New Roman"/>
          <w:sz w:val="27"/>
          <w:szCs w:val="27"/>
          <w:shd w:val="clear" w:color="auto" w:fill="FFFFFF"/>
        </w:rPr>
        <w:t xml:space="preserve">– уголовной; </w:t>
      </w:r>
    </w:p>
    <w:p w:rsidR="007D50B6" w:rsidRPr="00276053" w:rsidRDefault="007D50B6" w:rsidP="00276053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76053">
        <w:rPr>
          <w:rFonts w:ascii="Times New Roman" w:hAnsi="Times New Roman"/>
          <w:sz w:val="27"/>
          <w:szCs w:val="27"/>
          <w:shd w:val="clear" w:color="auto" w:fill="FFFFFF"/>
        </w:rPr>
        <w:t xml:space="preserve">– гражданско-правовой; </w:t>
      </w:r>
    </w:p>
    <w:p w:rsidR="007D50B6" w:rsidRPr="00276053" w:rsidRDefault="007D50B6" w:rsidP="00276053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276053">
        <w:rPr>
          <w:rFonts w:ascii="Times New Roman" w:hAnsi="Times New Roman"/>
          <w:sz w:val="27"/>
          <w:szCs w:val="27"/>
          <w:shd w:val="clear" w:color="auto" w:fill="FFFFFF"/>
        </w:rPr>
        <w:t>–материальной.</w:t>
      </w:r>
    </w:p>
    <w:sectPr w:rsidR="007D50B6" w:rsidRPr="00276053" w:rsidSect="001A0595">
      <w:pgSz w:w="11906" w:h="16838"/>
      <w:pgMar w:top="719" w:right="56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A2"/>
    <w:rsid w:val="00042984"/>
    <w:rsid w:val="000C494E"/>
    <w:rsid w:val="000E64A4"/>
    <w:rsid w:val="001A0595"/>
    <w:rsid w:val="00215EA2"/>
    <w:rsid w:val="00247527"/>
    <w:rsid w:val="00276053"/>
    <w:rsid w:val="00285ED2"/>
    <w:rsid w:val="002E2C39"/>
    <w:rsid w:val="006F14CF"/>
    <w:rsid w:val="007D50B6"/>
    <w:rsid w:val="008241AD"/>
    <w:rsid w:val="009173A5"/>
    <w:rsid w:val="00BB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15E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EA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215EA2"/>
    <w:rPr>
      <w:rFonts w:cs="Times New Roman"/>
    </w:rPr>
  </w:style>
  <w:style w:type="character" w:styleId="a3">
    <w:name w:val="Hyperlink"/>
    <w:basedOn w:val="a0"/>
    <w:uiPriority w:val="99"/>
    <w:semiHidden/>
    <w:rsid w:val="00215E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2018-12-25T04:29:00Z</dcterms:created>
  <dcterms:modified xsi:type="dcterms:W3CDTF">2020-06-30T08:47:00Z</dcterms:modified>
</cp:coreProperties>
</file>