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8C" w:rsidRPr="00723F92" w:rsidRDefault="000C228C" w:rsidP="00723F92">
      <w:pPr>
        <w:tabs>
          <w:tab w:val="left" w:pos="6585"/>
        </w:tabs>
        <w:jc w:val="center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СОВЕТ ДЕПУТАТОВ</w:t>
      </w:r>
    </w:p>
    <w:p w:rsidR="000C228C" w:rsidRPr="00723F92" w:rsidRDefault="000C228C" w:rsidP="00723F92">
      <w:pPr>
        <w:jc w:val="center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C228C" w:rsidRPr="00723F92" w:rsidRDefault="000C228C" w:rsidP="00723F92">
      <w:pPr>
        <w:jc w:val="center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0C228C" w:rsidRPr="00723F92" w:rsidRDefault="000C228C" w:rsidP="00723F92">
      <w:pPr>
        <w:jc w:val="center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0C228C" w:rsidRPr="00723F92" w:rsidRDefault="000C228C" w:rsidP="00723F92">
      <w:pPr>
        <w:jc w:val="center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0C228C" w:rsidRDefault="000C228C" w:rsidP="00723F92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</w:p>
    <w:p w:rsidR="00723F92" w:rsidRPr="00723F92" w:rsidRDefault="00723F92" w:rsidP="00723F92">
      <w:pPr>
        <w:pStyle w:val="21"/>
        <w:jc w:val="center"/>
        <w:rPr>
          <w:rFonts w:ascii="Arial" w:hAnsi="Arial" w:cs="Arial"/>
          <w:b/>
          <w:bCs/>
          <w:sz w:val="32"/>
          <w:szCs w:val="32"/>
        </w:rPr>
      </w:pPr>
    </w:p>
    <w:p w:rsidR="00723F92" w:rsidRDefault="000C228C" w:rsidP="00723F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3F92">
        <w:rPr>
          <w:rFonts w:ascii="Arial" w:hAnsi="Arial" w:cs="Arial"/>
          <w:b/>
          <w:bCs/>
          <w:sz w:val="32"/>
          <w:szCs w:val="32"/>
        </w:rPr>
        <w:t>РЕШЕНИЕ</w:t>
      </w:r>
    </w:p>
    <w:p w:rsidR="00723F92" w:rsidRPr="00723F92" w:rsidRDefault="00723F92" w:rsidP="00723F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23F92" w:rsidRPr="00723F92" w:rsidRDefault="00723F92" w:rsidP="00723F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15.10.2020</w:t>
      </w:r>
      <w:r w:rsidR="000C228C" w:rsidRPr="00723F92">
        <w:rPr>
          <w:rFonts w:ascii="Arial" w:hAnsi="Arial" w:cs="Arial"/>
          <w:b/>
          <w:sz w:val="32"/>
          <w:szCs w:val="32"/>
        </w:rPr>
        <w:t xml:space="preserve"> </w:t>
      </w:r>
      <w:r w:rsidRPr="00723F92"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Pr="00723F92">
        <w:rPr>
          <w:rFonts w:ascii="Arial" w:hAnsi="Arial" w:cs="Arial"/>
          <w:b/>
          <w:bCs/>
          <w:sz w:val="32"/>
          <w:szCs w:val="32"/>
        </w:rPr>
        <w:t>№ 3-3</w:t>
      </w:r>
    </w:p>
    <w:p w:rsidR="000C228C" w:rsidRPr="00723F92" w:rsidRDefault="000C228C" w:rsidP="00723F92">
      <w:pPr>
        <w:jc w:val="center"/>
        <w:rPr>
          <w:rFonts w:ascii="Arial" w:hAnsi="Arial" w:cs="Arial"/>
          <w:b/>
          <w:sz w:val="32"/>
          <w:szCs w:val="32"/>
        </w:rPr>
      </w:pPr>
    </w:p>
    <w:p w:rsidR="000C228C" w:rsidRPr="00723F92" w:rsidRDefault="000C228C" w:rsidP="00723F92">
      <w:pPr>
        <w:jc w:val="center"/>
        <w:rPr>
          <w:rFonts w:ascii="Arial" w:hAnsi="Arial" w:cs="Arial"/>
          <w:b/>
          <w:sz w:val="32"/>
          <w:szCs w:val="32"/>
        </w:rPr>
      </w:pPr>
    </w:p>
    <w:p w:rsidR="000C228C" w:rsidRPr="00723F92" w:rsidRDefault="000C228C" w:rsidP="00723F92">
      <w:pPr>
        <w:tabs>
          <w:tab w:val="left" w:pos="540"/>
        </w:tabs>
        <w:jc w:val="center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О принятии Положения «О налоге</w:t>
      </w:r>
    </w:p>
    <w:p w:rsidR="000C228C" w:rsidRPr="00723F92" w:rsidRDefault="000C228C" w:rsidP="00723F92">
      <w:pPr>
        <w:tabs>
          <w:tab w:val="left" w:pos="540"/>
        </w:tabs>
        <w:jc w:val="center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 xml:space="preserve">на имущество физических лиц на </w:t>
      </w:r>
      <w:r w:rsidRPr="00723F92">
        <w:rPr>
          <w:rFonts w:ascii="Arial" w:hAnsi="Arial" w:cs="Arial"/>
          <w:b/>
          <w:bCs/>
          <w:kern w:val="36"/>
          <w:sz w:val="32"/>
          <w:szCs w:val="32"/>
        </w:rPr>
        <w:t>территории</w:t>
      </w:r>
    </w:p>
    <w:p w:rsidR="000C228C" w:rsidRPr="00723F92" w:rsidRDefault="000C228C" w:rsidP="00723F92">
      <w:pPr>
        <w:tabs>
          <w:tab w:val="left" w:pos="540"/>
        </w:tabs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723F92">
        <w:rPr>
          <w:rFonts w:ascii="Arial" w:hAnsi="Arial" w:cs="Arial"/>
          <w:b/>
          <w:bCs/>
          <w:kern w:val="36"/>
          <w:sz w:val="32"/>
          <w:szCs w:val="32"/>
        </w:rPr>
        <w:t>Муниципального образования Красночабанский сельсовет</w:t>
      </w:r>
    </w:p>
    <w:p w:rsidR="000C228C" w:rsidRPr="00723F92" w:rsidRDefault="000C228C" w:rsidP="00723F92">
      <w:pPr>
        <w:tabs>
          <w:tab w:val="left" w:pos="540"/>
        </w:tabs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:rsidR="000C228C" w:rsidRPr="00723F92" w:rsidRDefault="000C228C" w:rsidP="000C228C">
      <w:pPr>
        <w:tabs>
          <w:tab w:val="left" w:pos="540"/>
        </w:tabs>
        <w:rPr>
          <w:rFonts w:ascii="Arial" w:hAnsi="Arial" w:cs="Arial"/>
          <w:b/>
          <w:bCs/>
          <w:kern w:val="36"/>
        </w:rPr>
      </w:pPr>
    </w:p>
    <w:p w:rsidR="000C228C" w:rsidRPr="00723F92" w:rsidRDefault="000C228C" w:rsidP="000C228C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proofErr w:type="gramStart"/>
      <w:r w:rsidRPr="00723F92">
        <w:rPr>
          <w:rFonts w:ascii="Arial" w:hAnsi="Arial" w:cs="Arial"/>
        </w:rPr>
        <w:t xml:space="preserve">В соответствии с федеральными законами от </w:t>
      </w:r>
      <w:hyperlink r:id="rId4" w:history="1">
        <w:r w:rsidRPr="00723F92">
          <w:rPr>
            <w:rStyle w:val="a3"/>
            <w:rFonts w:ascii="Arial" w:hAnsi="Arial" w:cs="Arial"/>
          </w:rPr>
          <w:t>6 октября 2003 г. N 131-ФЗ</w:t>
        </w:r>
      </w:hyperlink>
      <w:r w:rsidRPr="00723F92">
        <w:rPr>
          <w:rFonts w:ascii="Arial" w:hAnsi="Arial" w:cs="Arial"/>
        </w:rPr>
        <w:t xml:space="preserve"> "Об общих принципах организации местного самоуправления в Российской Федерации", Федеральным законом от 30 сентября 2017 г. № 286 –ФЗ « О внесении изменений в часть вторую налогового кодекса Российской Федерации и отдельные законодательные акты Российской Федерации»", руководствуясь Уставом муниципального образования, Совет депутатов муниципального образования Красночабанский сельсовет решил: </w:t>
      </w:r>
      <w:proofErr w:type="gramEnd"/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1.Принять Положение «О налоге на имущество физических лиц на территории Муниципального образования Красночабанский сельсовет» в новой редакции.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2. Определить, что налоговая база по налогу на имущество физических лиц исчисляется исходя из кадастровой стоимости объекта налогообложения.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3.Признать утратившими силу решение Совета депутатов МО Красночабанский сельсовет № 36-2 от 14.03.2018 «Об установлении налога на имущество физических лиц и принятии Положения на территории МО Красночабанский сельсовет», с внесенными изменениями от 14.09.2018 № 42-3, от 28.06.2019 № 49-4,от13.11.2019 № 53-2, от 12.08.2020 № 61-2.</w:t>
      </w:r>
    </w:p>
    <w:p w:rsidR="000C228C" w:rsidRPr="00723F92" w:rsidRDefault="000C228C" w:rsidP="000C228C">
      <w:pPr>
        <w:pStyle w:val="1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3F92">
        <w:rPr>
          <w:rFonts w:ascii="Arial" w:hAnsi="Arial" w:cs="Arial"/>
          <w:sz w:val="24"/>
          <w:szCs w:val="24"/>
        </w:rPr>
        <w:t>4. Настоящее Решение вступает в силу после обнародования.</w:t>
      </w:r>
    </w:p>
    <w:p w:rsidR="000C228C" w:rsidRPr="00723F92" w:rsidRDefault="000C228C" w:rsidP="000C228C">
      <w:pPr>
        <w:jc w:val="both"/>
        <w:rPr>
          <w:rFonts w:ascii="Arial" w:hAnsi="Arial" w:cs="Arial"/>
        </w:rPr>
      </w:pPr>
    </w:p>
    <w:p w:rsidR="000C228C" w:rsidRPr="00723F92" w:rsidRDefault="000C228C" w:rsidP="000C228C">
      <w:pPr>
        <w:jc w:val="both"/>
        <w:rPr>
          <w:rFonts w:ascii="Arial" w:hAnsi="Arial" w:cs="Arial"/>
        </w:rPr>
      </w:pPr>
    </w:p>
    <w:p w:rsidR="000C228C" w:rsidRPr="00723F92" w:rsidRDefault="000C228C" w:rsidP="000C228C">
      <w:pPr>
        <w:jc w:val="both"/>
        <w:rPr>
          <w:rFonts w:ascii="Arial" w:hAnsi="Arial" w:cs="Arial"/>
        </w:rPr>
      </w:pPr>
    </w:p>
    <w:p w:rsidR="000C228C" w:rsidRPr="00723F92" w:rsidRDefault="000C228C" w:rsidP="000C228C">
      <w:pPr>
        <w:pStyle w:val="2"/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23F92">
        <w:rPr>
          <w:rFonts w:ascii="Arial" w:hAnsi="Arial" w:cs="Arial"/>
        </w:rPr>
        <w:t>Глава муниципального образования</w:t>
      </w:r>
    </w:p>
    <w:p w:rsidR="000C228C" w:rsidRPr="00723F92" w:rsidRDefault="000C228C" w:rsidP="000C228C">
      <w:pPr>
        <w:pStyle w:val="2"/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23F92">
        <w:rPr>
          <w:rFonts w:ascii="Arial" w:hAnsi="Arial" w:cs="Arial"/>
        </w:rPr>
        <w:t>Красночабанский сельсовет                                                        М.З.Суенбаев</w:t>
      </w:r>
    </w:p>
    <w:p w:rsidR="000C228C" w:rsidRDefault="000C228C" w:rsidP="000C228C">
      <w:pPr>
        <w:jc w:val="both"/>
        <w:rPr>
          <w:rFonts w:ascii="Arial" w:hAnsi="Arial" w:cs="Arial"/>
        </w:rPr>
      </w:pPr>
    </w:p>
    <w:p w:rsidR="00723F92" w:rsidRPr="00723F92" w:rsidRDefault="00723F92" w:rsidP="000C228C">
      <w:pPr>
        <w:jc w:val="both"/>
        <w:rPr>
          <w:rFonts w:ascii="Arial" w:hAnsi="Arial" w:cs="Arial"/>
        </w:rPr>
      </w:pPr>
    </w:p>
    <w:p w:rsidR="000C228C" w:rsidRPr="00723F92" w:rsidRDefault="000C228C" w:rsidP="000C228C">
      <w:pPr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Председатель Совета депутатов                                        С.М.Нурмухамедова</w:t>
      </w:r>
    </w:p>
    <w:p w:rsidR="000C228C" w:rsidRPr="00723F92" w:rsidRDefault="000C228C" w:rsidP="000C228C">
      <w:pPr>
        <w:tabs>
          <w:tab w:val="left" w:pos="6585"/>
        </w:tabs>
        <w:rPr>
          <w:rFonts w:ascii="Arial" w:hAnsi="Arial" w:cs="Arial"/>
          <w:b/>
        </w:rPr>
      </w:pPr>
    </w:p>
    <w:p w:rsidR="000C228C" w:rsidRPr="00723F92" w:rsidRDefault="000C228C" w:rsidP="000C228C">
      <w:pPr>
        <w:tabs>
          <w:tab w:val="left" w:pos="6585"/>
        </w:tabs>
        <w:rPr>
          <w:rFonts w:ascii="Arial" w:hAnsi="Arial" w:cs="Arial"/>
          <w:b/>
        </w:rPr>
      </w:pPr>
    </w:p>
    <w:p w:rsidR="000C228C" w:rsidRPr="00723F92" w:rsidRDefault="000C228C" w:rsidP="000C228C">
      <w:pPr>
        <w:tabs>
          <w:tab w:val="left" w:pos="6585"/>
        </w:tabs>
        <w:jc w:val="right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lastRenderedPageBreak/>
        <w:t xml:space="preserve">Приложение к Решению </w:t>
      </w:r>
    </w:p>
    <w:p w:rsidR="000C228C" w:rsidRPr="00723F92" w:rsidRDefault="000C228C" w:rsidP="000C228C">
      <w:pPr>
        <w:tabs>
          <w:tab w:val="left" w:pos="6585"/>
        </w:tabs>
        <w:jc w:val="right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 xml:space="preserve">Совета депутатов МО </w:t>
      </w:r>
    </w:p>
    <w:p w:rsidR="000C228C" w:rsidRPr="00723F92" w:rsidRDefault="000C228C" w:rsidP="000C228C">
      <w:pPr>
        <w:tabs>
          <w:tab w:val="left" w:pos="6585"/>
        </w:tabs>
        <w:jc w:val="right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0C228C" w:rsidRPr="00723F92" w:rsidRDefault="000C228C" w:rsidP="000C228C">
      <w:pPr>
        <w:tabs>
          <w:tab w:val="left" w:pos="6585"/>
        </w:tabs>
        <w:jc w:val="right"/>
        <w:rPr>
          <w:rFonts w:ascii="Arial" w:hAnsi="Arial" w:cs="Arial"/>
          <w:b/>
          <w:sz w:val="32"/>
          <w:szCs w:val="32"/>
        </w:rPr>
      </w:pPr>
      <w:r w:rsidRPr="00723F92">
        <w:rPr>
          <w:rFonts w:ascii="Arial" w:hAnsi="Arial" w:cs="Arial"/>
          <w:b/>
          <w:sz w:val="32"/>
          <w:szCs w:val="32"/>
        </w:rPr>
        <w:t>№ 3-3 от 15.10.2020</w:t>
      </w:r>
    </w:p>
    <w:p w:rsidR="000C228C" w:rsidRDefault="000C228C" w:rsidP="000C228C">
      <w:pPr>
        <w:tabs>
          <w:tab w:val="left" w:pos="6585"/>
        </w:tabs>
        <w:rPr>
          <w:rFonts w:ascii="Arial" w:hAnsi="Arial" w:cs="Arial"/>
          <w:b/>
          <w:sz w:val="32"/>
          <w:szCs w:val="32"/>
        </w:rPr>
      </w:pPr>
    </w:p>
    <w:p w:rsidR="00723F92" w:rsidRPr="00723F92" w:rsidRDefault="00723F92" w:rsidP="000C228C">
      <w:pPr>
        <w:tabs>
          <w:tab w:val="left" w:pos="6585"/>
        </w:tabs>
        <w:rPr>
          <w:rFonts w:ascii="Arial" w:hAnsi="Arial" w:cs="Arial"/>
          <w:b/>
          <w:sz w:val="32"/>
          <w:szCs w:val="32"/>
        </w:rPr>
      </w:pPr>
    </w:p>
    <w:p w:rsidR="000C228C" w:rsidRPr="00723F92" w:rsidRDefault="000C228C" w:rsidP="000C228C">
      <w:pPr>
        <w:tabs>
          <w:tab w:val="left" w:pos="540"/>
        </w:tabs>
        <w:jc w:val="center"/>
        <w:rPr>
          <w:rFonts w:ascii="Arial" w:hAnsi="Arial" w:cs="Arial"/>
          <w:b/>
          <w:bCs/>
          <w:kern w:val="36"/>
        </w:rPr>
      </w:pPr>
      <w:r w:rsidRPr="00723F92">
        <w:rPr>
          <w:rFonts w:ascii="Arial" w:hAnsi="Arial" w:cs="Arial"/>
          <w:b/>
          <w:bCs/>
        </w:rPr>
        <w:t>ПОЛОЖЕНИЕ</w:t>
      </w:r>
      <w:r w:rsidRPr="00723F92">
        <w:rPr>
          <w:rFonts w:ascii="Arial" w:hAnsi="Arial" w:cs="Arial"/>
        </w:rPr>
        <w:br/>
      </w:r>
      <w:r w:rsidRPr="00723F92">
        <w:rPr>
          <w:rFonts w:ascii="Arial" w:hAnsi="Arial" w:cs="Arial"/>
          <w:b/>
          <w:bCs/>
        </w:rPr>
        <w:t>О НАЛОГЕ НА ИМУЩЕСТВО ФИЗИЧЕСКИХ ЛИЦ НА ТЕРРИТОРИИ</w:t>
      </w:r>
      <w:r w:rsidRPr="00723F92">
        <w:rPr>
          <w:rFonts w:ascii="Arial" w:hAnsi="Arial" w:cs="Arial"/>
          <w:b/>
          <w:bCs/>
          <w:kern w:val="36"/>
        </w:rPr>
        <w:t xml:space="preserve"> МУНИЦИПАЛЬНОГО ОБРАЗОВАНИЯ КРАСНОЧАБАНСКИЙ СЕЛЬСОВЕТ</w:t>
      </w:r>
    </w:p>
    <w:p w:rsidR="000C228C" w:rsidRPr="00723F92" w:rsidRDefault="000C228C" w:rsidP="000C228C">
      <w:pPr>
        <w:rPr>
          <w:rFonts w:ascii="Arial" w:hAnsi="Arial" w:cs="Arial"/>
        </w:rPr>
      </w:pPr>
    </w:p>
    <w:p w:rsidR="000C228C" w:rsidRPr="00723F92" w:rsidRDefault="000C228C" w:rsidP="000C228C">
      <w:pPr>
        <w:jc w:val="center"/>
        <w:rPr>
          <w:rFonts w:ascii="Arial" w:hAnsi="Arial" w:cs="Arial"/>
        </w:rPr>
      </w:pP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1.Настоящее Положение в соответствии с Налоговым кодексом Российской Федерации (</w:t>
      </w:r>
      <w:proofErr w:type="spellStart"/>
      <w:r w:rsidRPr="00723F92">
        <w:rPr>
          <w:rFonts w:ascii="Arial" w:hAnsi="Arial" w:cs="Arial"/>
        </w:rPr>
        <w:t>далее-Кодекс</w:t>
      </w:r>
      <w:proofErr w:type="spellEnd"/>
      <w:r w:rsidRPr="00723F92">
        <w:rPr>
          <w:rFonts w:ascii="Arial" w:hAnsi="Arial" w:cs="Arial"/>
        </w:rPr>
        <w:t>) устанавливает налоговые ставки, порядок и сроки уплаты налога на имущество физических лиц в отношении недвижимого имущества.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2.Плательщиками налогов на имущество физических лиц (далее - налоги) признаются физические лица, обладающие правом собственности на имущество, признаваемое объектом налогообложения, расположенного на территории муниципального образования Красночабанский сельсовет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Style w:val="blk"/>
          <w:rFonts w:ascii="Arial" w:hAnsi="Arial" w:cs="Arial"/>
        </w:rPr>
        <w:t>3.Объектом налогообложения</w:t>
      </w:r>
      <w:r w:rsidRPr="00723F92">
        <w:rPr>
          <w:rFonts w:ascii="Arial" w:hAnsi="Arial" w:cs="Arial"/>
        </w:rPr>
        <w:t xml:space="preserve"> признается расположенное в пределах муниципального образования имущество предусмотренное статьей 401 главы 32 Кодекса.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  <w:color w:val="000000" w:themeColor="text1"/>
        </w:rPr>
      </w:pPr>
      <w:r w:rsidRPr="00723F92">
        <w:rPr>
          <w:rFonts w:ascii="Arial" w:hAnsi="Arial" w:cs="Arial"/>
          <w:color w:val="000000" w:themeColor="text1"/>
        </w:rPr>
        <w:t>4.Налоговые ставки устанавливаются в следующих размерах: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1)0,15 процента в отношении: 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- единых недвижимых комплексов, в состав которых входит хотя бы один жилой дом; 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- гаражей и </w:t>
      </w:r>
      <w:proofErr w:type="spellStart"/>
      <w:r w:rsidRPr="00723F92">
        <w:rPr>
          <w:rFonts w:ascii="Arial" w:hAnsi="Arial" w:cs="Arial"/>
        </w:rPr>
        <w:t>машино-мест</w:t>
      </w:r>
      <w:proofErr w:type="spellEnd"/>
      <w:r w:rsidRPr="00723F92">
        <w:rPr>
          <w:rFonts w:ascii="Arial" w:hAnsi="Arial" w:cs="Arial"/>
        </w:rPr>
        <w:t>,</w:t>
      </w:r>
      <w:r w:rsidRPr="00723F92">
        <w:rPr>
          <w:rFonts w:ascii="Arial" w:hAnsi="Arial" w:cs="Arial"/>
          <w:b/>
        </w:rPr>
        <w:t xml:space="preserve"> </w:t>
      </w:r>
      <w:r w:rsidRPr="00723F92">
        <w:rPr>
          <w:rFonts w:ascii="Arial" w:hAnsi="Arial" w:cs="Arial"/>
        </w:rPr>
        <w:t xml:space="preserve">в том числе расположенных в объектах налогообложения, указанных в подпункте 2 настоящего пункта; 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- хозяйственных строений или сооружений, площадь каждого из которых не превышает 50 квадратных метров и которые  расположены на земельных участках для ведения личного подсобного хозяйства, огородничества, садоводства или  индивидуального жилищного строительства. 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2) 2 процента в отношении: 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- объектов налогообложения, включенных в перечень, определяемый в соответствии с пунктом 7 статьи 378.2 </w:t>
      </w:r>
      <w:hyperlink r:id="rId5" w:history="1">
        <w:r w:rsidRPr="00723F92">
          <w:rPr>
            <w:rStyle w:val="a3"/>
            <w:rFonts w:ascii="Arial" w:hAnsi="Arial" w:cs="Arial"/>
          </w:rPr>
          <w:t>Налогового кодекса Российской Федерации</w:t>
        </w:r>
      </w:hyperlink>
      <w:r w:rsidRPr="00723F92">
        <w:rPr>
          <w:rFonts w:ascii="Arial" w:hAnsi="Arial" w:cs="Arial"/>
        </w:rPr>
        <w:t xml:space="preserve">, в отношении объектов налогообложения, предусмотренных абзацем вторым пункта 10 статьи 378.2 </w:t>
      </w:r>
      <w:hyperlink r:id="rId6" w:history="1">
        <w:r w:rsidRPr="00723F92">
          <w:rPr>
            <w:rStyle w:val="a3"/>
            <w:rFonts w:ascii="Arial" w:hAnsi="Arial" w:cs="Arial"/>
          </w:rPr>
          <w:t>Налогового кодекса Российской Федерации</w:t>
        </w:r>
      </w:hyperlink>
      <w:r w:rsidRPr="00723F92">
        <w:rPr>
          <w:rFonts w:ascii="Arial" w:hAnsi="Arial" w:cs="Arial"/>
        </w:rPr>
        <w:t>, а также  в отношении объектов налогообложения, кадастровая стоимость каждого из которых превышает 300 миллионов рублей.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3) 0,5 процента в отношении прочих объектов налогообложения.</w:t>
      </w:r>
    </w:p>
    <w:p w:rsidR="000C228C" w:rsidRPr="00723F92" w:rsidRDefault="000C228C" w:rsidP="000C228C">
      <w:pPr>
        <w:ind w:firstLine="709"/>
        <w:jc w:val="both"/>
        <w:rPr>
          <w:rStyle w:val="blk"/>
          <w:rFonts w:ascii="Arial" w:hAnsi="Arial" w:cs="Arial"/>
        </w:rPr>
      </w:pPr>
      <w:r w:rsidRPr="00723F92">
        <w:rPr>
          <w:rStyle w:val="blk"/>
          <w:rFonts w:ascii="Arial" w:hAnsi="Arial" w:cs="Arial"/>
        </w:rPr>
        <w:t xml:space="preserve">5.Налоговая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7" w:anchor="dst10355" w:history="1">
        <w:r w:rsidRPr="00723F92">
          <w:rPr>
            <w:rStyle w:val="a3"/>
            <w:rFonts w:ascii="Arial" w:hAnsi="Arial" w:cs="Arial"/>
          </w:rPr>
          <w:t>налоговым периодом</w:t>
        </w:r>
      </w:hyperlink>
      <w:r w:rsidRPr="00723F92">
        <w:rPr>
          <w:rStyle w:val="blk"/>
          <w:rFonts w:ascii="Arial" w:hAnsi="Arial" w:cs="Arial"/>
        </w:rPr>
        <w:t>, с учетом особенностей, предусмотренных статьей 403 НК РФ.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proofErr w:type="gramStart"/>
      <w:r w:rsidRPr="00723F92">
        <w:rPr>
          <w:rStyle w:val="blk"/>
          <w:rFonts w:ascii="Arial" w:hAnsi="Arial" w:cs="Arial"/>
        </w:rPr>
        <w:t xml:space="preserve">6.Налоговый вычет, предусмотренный пунктом 6.1 статьи 403 НК, предоставляется в отношении одного объекта налогообложения каждого вида </w:t>
      </w:r>
      <w:r w:rsidRPr="00723F92">
        <w:rPr>
          <w:rStyle w:val="blk"/>
          <w:rFonts w:ascii="Arial" w:hAnsi="Arial" w:cs="Arial"/>
        </w:rPr>
        <w:lastRenderedPageBreak/>
        <w:t xml:space="preserve">(квартира, часть квартиры, комната, жилой дом, часть жилого дома) в порядке, аналогичном порядку, предусмотренному </w:t>
      </w:r>
      <w:hyperlink r:id="rId8" w:anchor="dst14399" w:history="1">
        <w:r w:rsidRPr="00723F92">
          <w:rPr>
            <w:rStyle w:val="a3"/>
            <w:rFonts w:ascii="Arial" w:hAnsi="Arial" w:cs="Arial"/>
          </w:rPr>
          <w:t>пунктами 6</w:t>
        </w:r>
      </w:hyperlink>
      <w:r w:rsidRPr="00723F92">
        <w:rPr>
          <w:rStyle w:val="blk"/>
          <w:rFonts w:ascii="Arial" w:hAnsi="Arial" w:cs="Arial"/>
        </w:rPr>
        <w:t xml:space="preserve"> и </w:t>
      </w:r>
      <w:hyperlink r:id="rId9" w:anchor="dst17837" w:history="1">
        <w:r w:rsidRPr="00723F92">
          <w:rPr>
            <w:rStyle w:val="a3"/>
            <w:rFonts w:ascii="Arial" w:hAnsi="Arial" w:cs="Arial"/>
          </w:rPr>
          <w:t>7 статьи 407</w:t>
        </w:r>
      </w:hyperlink>
      <w:r w:rsidRPr="00723F92">
        <w:rPr>
          <w:rStyle w:val="blk"/>
          <w:rFonts w:ascii="Arial" w:hAnsi="Arial" w:cs="Arial"/>
        </w:rPr>
        <w:t xml:space="preserve"> налогового Кодекса, в том числе в случае непредставления в налоговый орган соответствующего заявления, уведомления.</w:t>
      </w:r>
      <w:proofErr w:type="gramEnd"/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7. </w:t>
      </w:r>
      <w:r w:rsidRPr="00723F92">
        <w:rPr>
          <w:rFonts w:ascii="Arial" w:hAnsi="Arial" w:cs="Arial"/>
          <w:color w:val="000000"/>
        </w:rPr>
        <w:t xml:space="preserve">К льготам, установленным в соответствии со </w:t>
      </w:r>
      <w:hyperlink r:id="rId10" w:history="1">
        <w:r w:rsidRPr="00723F92">
          <w:rPr>
            <w:rStyle w:val="a3"/>
            <w:rFonts w:ascii="Arial" w:hAnsi="Arial" w:cs="Arial"/>
            <w:color w:val="000000"/>
            <w:u w:val="none"/>
          </w:rPr>
          <w:t>статьей 407</w:t>
        </w:r>
      </w:hyperlink>
      <w:r w:rsidRPr="00723F92">
        <w:rPr>
          <w:rFonts w:ascii="Arial" w:hAnsi="Arial" w:cs="Arial"/>
          <w:color w:val="000000"/>
        </w:rPr>
        <w:t xml:space="preserve"> главы 32 Кодекса, дополнительно для граждан, имеющих в собственности имущество, являющееся объектом налогообложения на территории муниципального образования Красночабанский сельсовет Домбаровского района Оренбургской области установить налоговые льготы для следующих категорий налогоплательщиков</w:t>
      </w:r>
      <w:r w:rsidRPr="00723F92">
        <w:rPr>
          <w:rFonts w:ascii="Arial" w:hAnsi="Arial" w:cs="Arial"/>
        </w:rPr>
        <w:t>: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 xml:space="preserve">-члены добровольной народной дружины (ДНД). 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8.Налоговые уведомления об уплате налога вручаются плательщикам налоговыми органами в порядки и сроки, установленные Кодексом.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  <w:r w:rsidRPr="00723F92">
        <w:rPr>
          <w:rFonts w:ascii="Arial" w:hAnsi="Arial" w:cs="Arial"/>
        </w:rPr>
        <w:t>9. Порядок исчисления суммы налога на имущество физических лиц, сроки уплаты налогов, предусмотрены статьями 408, 409 главы 32 Кодекса.</w:t>
      </w: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</w:p>
    <w:p w:rsidR="000C228C" w:rsidRPr="00723F92" w:rsidRDefault="000C228C" w:rsidP="000C228C">
      <w:pPr>
        <w:ind w:firstLine="709"/>
        <w:jc w:val="both"/>
        <w:rPr>
          <w:rFonts w:ascii="Arial" w:hAnsi="Arial" w:cs="Arial"/>
        </w:rPr>
      </w:pPr>
    </w:p>
    <w:p w:rsidR="000C228C" w:rsidRPr="00723F92" w:rsidRDefault="000C228C" w:rsidP="000C228C">
      <w:pPr>
        <w:jc w:val="both"/>
        <w:rPr>
          <w:rFonts w:ascii="Arial" w:hAnsi="Arial" w:cs="Arial"/>
        </w:rPr>
      </w:pPr>
    </w:p>
    <w:p w:rsidR="000C228C" w:rsidRPr="00723F92" w:rsidRDefault="000C228C" w:rsidP="000C228C">
      <w:pPr>
        <w:jc w:val="both"/>
        <w:rPr>
          <w:rFonts w:ascii="Arial" w:hAnsi="Arial" w:cs="Arial"/>
        </w:rPr>
      </w:pPr>
    </w:p>
    <w:p w:rsidR="000C228C" w:rsidRPr="00723F92" w:rsidRDefault="000C228C" w:rsidP="000C228C">
      <w:pPr>
        <w:rPr>
          <w:rFonts w:ascii="Arial" w:hAnsi="Arial" w:cs="Arial"/>
        </w:rPr>
      </w:pPr>
    </w:p>
    <w:p w:rsidR="000C228C" w:rsidRPr="00723F92" w:rsidRDefault="000C228C" w:rsidP="000C228C">
      <w:pPr>
        <w:rPr>
          <w:rFonts w:ascii="Arial" w:hAnsi="Arial" w:cs="Arial"/>
        </w:rPr>
      </w:pPr>
    </w:p>
    <w:p w:rsidR="00A145C7" w:rsidRPr="00723F92" w:rsidRDefault="00A145C7">
      <w:pPr>
        <w:rPr>
          <w:rFonts w:ascii="Arial" w:hAnsi="Arial" w:cs="Arial"/>
        </w:rPr>
      </w:pPr>
    </w:p>
    <w:sectPr w:rsidR="00A145C7" w:rsidRPr="00723F92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8C"/>
    <w:rsid w:val="000C228C"/>
    <w:rsid w:val="004C5093"/>
    <w:rsid w:val="00723F92"/>
    <w:rsid w:val="00743840"/>
    <w:rsid w:val="00917734"/>
    <w:rsid w:val="00A1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228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C22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C2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0C22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0C228C"/>
    <w:pPr>
      <w:spacing w:line="276" w:lineRule="auto"/>
      <w:ind w:left="720"/>
    </w:pPr>
    <w:rPr>
      <w:sz w:val="28"/>
      <w:szCs w:val="28"/>
      <w:lang w:eastAsia="en-US"/>
    </w:rPr>
  </w:style>
  <w:style w:type="character" w:customStyle="1" w:styleId="blk">
    <w:name w:val="blk"/>
    <w:basedOn w:val="a0"/>
    <w:rsid w:val="000C2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1085/2573b723f294419039974f75da8e928dfbe027c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1085/d86e2e88d9e61c0b8021d39a76555a9fd811848b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14421" TargetMode="External"/><Relationship Id="rId10" Type="http://schemas.openxmlformats.org/officeDocument/2006/relationships/hyperlink" Target="consultantplus://offline/ref=98E3DD9548C4B89C444E29BAB52F0585133282998026465B1E1FE813E2033805B9DADD0F8B9B66O600H" TargetMode="External"/><Relationship Id="rId4" Type="http://schemas.openxmlformats.org/officeDocument/2006/relationships/hyperlink" Target="http://docs.pravo.ru/entity/get/1811/95478906/?entity_id=490686&amp;entity_id=490686" TargetMode="External"/><Relationship Id="rId9" Type="http://schemas.openxmlformats.org/officeDocument/2006/relationships/hyperlink" Target="http://www.consultant.ru/document/cons_doc_LAW_331085/2573b723f294419039974f75da8e928dfbe027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2020-11-03T04:25:00Z</dcterms:created>
  <dcterms:modified xsi:type="dcterms:W3CDTF">2020-11-10T04:20:00Z</dcterms:modified>
</cp:coreProperties>
</file>