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E7" w:rsidRPr="00AA6522" w:rsidRDefault="00396EE7" w:rsidP="00396EE7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B36785">
        <w:rPr>
          <w:b/>
          <w:sz w:val="28"/>
          <w:szCs w:val="28"/>
        </w:rPr>
        <w:t xml:space="preserve"> СОВЕТ ДЕПУТАТОВ</w:t>
      </w:r>
    </w:p>
    <w:p w:rsidR="00396EE7" w:rsidRPr="00B36785" w:rsidRDefault="00396EE7" w:rsidP="00396EE7">
      <w:pPr>
        <w:jc w:val="both"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 МУНИЦИПАЛЬНОГО ОБРАЗОВАНИЯ</w:t>
      </w:r>
    </w:p>
    <w:p w:rsidR="00396EE7" w:rsidRPr="00B36785" w:rsidRDefault="00396EE7" w:rsidP="00396EE7">
      <w:pPr>
        <w:jc w:val="both"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  КРАСНОЧАБАНСКИЙ СЕЛЬСОВЕТ</w:t>
      </w:r>
    </w:p>
    <w:p w:rsidR="00396EE7" w:rsidRPr="00B36785" w:rsidRDefault="00396EE7" w:rsidP="00396EE7">
      <w:pPr>
        <w:jc w:val="both"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        ДОМБАРОВСКОГО РАЙОНА</w:t>
      </w:r>
    </w:p>
    <w:p w:rsidR="00396EE7" w:rsidRPr="00B36785" w:rsidRDefault="00396EE7" w:rsidP="00396EE7">
      <w:pPr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          ОРЕНБУРГСКОЙ ОБЛАСТИ</w:t>
      </w:r>
    </w:p>
    <w:p w:rsidR="00396EE7" w:rsidRPr="00B36785" w:rsidRDefault="00396EE7" w:rsidP="00396EE7">
      <w:pPr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                     Четвёртый созыв   </w:t>
      </w:r>
    </w:p>
    <w:p w:rsidR="00396EE7" w:rsidRPr="00B36785" w:rsidRDefault="00396EE7" w:rsidP="00396EE7">
      <w:pPr>
        <w:pStyle w:val="2"/>
        <w:rPr>
          <w:rFonts w:ascii="Times New Roman" w:hAnsi="Times New Roman"/>
          <w:b/>
          <w:sz w:val="28"/>
          <w:szCs w:val="28"/>
        </w:rPr>
      </w:pPr>
      <w:r w:rsidRPr="00B36785">
        <w:rPr>
          <w:rFonts w:ascii="Times New Roman" w:hAnsi="Times New Roman"/>
          <w:b/>
          <w:sz w:val="28"/>
          <w:szCs w:val="28"/>
        </w:rPr>
        <w:t xml:space="preserve">    Тридцать второе очередное заседание</w:t>
      </w:r>
    </w:p>
    <w:p w:rsidR="00396EE7" w:rsidRPr="00B36785" w:rsidRDefault="00396EE7" w:rsidP="00396EE7">
      <w:pPr>
        <w:pStyle w:val="2"/>
        <w:rPr>
          <w:rFonts w:ascii="Times New Roman" w:hAnsi="Times New Roman"/>
          <w:b/>
          <w:sz w:val="28"/>
          <w:szCs w:val="28"/>
        </w:rPr>
      </w:pPr>
    </w:p>
    <w:p w:rsidR="00396EE7" w:rsidRPr="00B36785" w:rsidRDefault="00396EE7" w:rsidP="00396EE7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32-3</w:t>
      </w:r>
    </w:p>
    <w:p w:rsidR="00396EE7" w:rsidRPr="00B36785" w:rsidRDefault="00396EE7" w:rsidP="00396EE7">
      <w:pPr>
        <w:pStyle w:val="2"/>
        <w:rPr>
          <w:rFonts w:ascii="Times New Roman" w:hAnsi="Times New Roman"/>
          <w:b/>
          <w:sz w:val="28"/>
          <w:szCs w:val="28"/>
        </w:rPr>
      </w:pPr>
      <w:r w:rsidRPr="00B36785">
        <w:rPr>
          <w:rFonts w:ascii="Times New Roman" w:hAnsi="Times New Roman"/>
          <w:b/>
          <w:sz w:val="28"/>
          <w:szCs w:val="28"/>
        </w:rPr>
        <w:t>от  22 июня 2023</w:t>
      </w:r>
    </w:p>
    <w:p w:rsidR="00396EE7" w:rsidRPr="00B36785" w:rsidRDefault="00396EE7" w:rsidP="00396EE7">
      <w:pPr>
        <w:pStyle w:val="a3"/>
        <w:rPr>
          <w:sz w:val="28"/>
          <w:szCs w:val="28"/>
        </w:rPr>
      </w:pPr>
      <w:r w:rsidRPr="00B36785">
        <w:rPr>
          <w:sz w:val="28"/>
          <w:szCs w:val="28"/>
        </w:rPr>
        <w:t xml:space="preserve">                </w:t>
      </w:r>
    </w:p>
    <w:p w:rsidR="00396EE7" w:rsidRDefault="00396EE7" w:rsidP="00396EE7">
      <w:pPr>
        <w:rPr>
          <w:b/>
          <w:sz w:val="28"/>
          <w:szCs w:val="28"/>
        </w:rPr>
      </w:pPr>
      <w:r w:rsidRPr="00C03CF5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t xml:space="preserve"> </w:t>
      </w:r>
      <w:r w:rsidRPr="00C03CF5">
        <w:rPr>
          <w:b/>
          <w:sz w:val="28"/>
          <w:szCs w:val="28"/>
        </w:rPr>
        <w:t xml:space="preserve">Совета </w:t>
      </w:r>
    </w:p>
    <w:p w:rsidR="00396EE7" w:rsidRDefault="00396EE7" w:rsidP="00396EE7">
      <w:pPr>
        <w:rPr>
          <w:b/>
          <w:sz w:val="28"/>
          <w:szCs w:val="28"/>
        </w:rPr>
      </w:pPr>
      <w:r w:rsidRPr="00C03CF5">
        <w:rPr>
          <w:b/>
          <w:sz w:val="28"/>
          <w:szCs w:val="28"/>
        </w:rPr>
        <w:t xml:space="preserve">депутатов муниципального </w:t>
      </w:r>
      <w:r>
        <w:rPr>
          <w:b/>
          <w:sz w:val="28"/>
          <w:szCs w:val="28"/>
        </w:rPr>
        <w:t xml:space="preserve"> </w:t>
      </w:r>
      <w:r w:rsidRPr="00C03CF5">
        <w:rPr>
          <w:b/>
          <w:sz w:val="28"/>
          <w:szCs w:val="28"/>
        </w:rPr>
        <w:t xml:space="preserve">образования </w:t>
      </w:r>
    </w:p>
    <w:p w:rsidR="00396EE7" w:rsidRDefault="00396EE7" w:rsidP="00396EE7">
      <w:pPr>
        <w:rPr>
          <w:b/>
          <w:sz w:val="28"/>
          <w:szCs w:val="28"/>
        </w:rPr>
      </w:pPr>
      <w:r w:rsidRPr="00C03CF5">
        <w:rPr>
          <w:b/>
          <w:sz w:val="28"/>
          <w:szCs w:val="28"/>
        </w:rPr>
        <w:t xml:space="preserve">Красночабанский сельсовет </w:t>
      </w:r>
      <w:r>
        <w:rPr>
          <w:b/>
          <w:sz w:val="28"/>
          <w:szCs w:val="28"/>
        </w:rPr>
        <w:t xml:space="preserve"> </w:t>
      </w:r>
      <w:r w:rsidRPr="00C03CF5">
        <w:rPr>
          <w:b/>
          <w:sz w:val="28"/>
          <w:szCs w:val="28"/>
        </w:rPr>
        <w:t xml:space="preserve">от 18.07.2019 № 50-2 </w:t>
      </w:r>
    </w:p>
    <w:p w:rsidR="00396EE7" w:rsidRPr="00C03CF5" w:rsidRDefault="00396EE7" w:rsidP="00396EE7">
      <w:pPr>
        <w:rPr>
          <w:b/>
          <w:sz w:val="28"/>
          <w:szCs w:val="28"/>
        </w:rPr>
      </w:pPr>
      <w:r w:rsidRPr="00C03CF5">
        <w:rPr>
          <w:b/>
          <w:sz w:val="28"/>
          <w:szCs w:val="28"/>
        </w:rPr>
        <w:t xml:space="preserve">«Об утверждении Порядка определения размера </w:t>
      </w:r>
      <w:proofErr w:type="gramStart"/>
      <w:r w:rsidRPr="00C03CF5">
        <w:rPr>
          <w:b/>
          <w:sz w:val="28"/>
          <w:szCs w:val="28"/>
        </w:rPr>
        <w:t>арендной</w:t>
      </w:r>
      <w:proofErr w:type="gramEnd"/>
      <w:r w:rsidRPr="00C03CF5">
        <w:rPr>
          <w:b/>
          <w:sz w:val="28"/>
          <w:szCs w:val="28"/>
        </w:rPr>
        <w:t xml:space="preserve"> </w:t>
      </w:r>
    </w:p>
    <w:p w:rsidR="00396EE7" w:rsidRDefault="00396EE7" w:rsidP="00396EE7">
      <w:pPr>
        <w:rPr>
          <w:b/>
          <w:sz w:val="28"/>
          <w:szCs w:val="28"/>
        </w:rPr>
      </w:pPr>
      <w:r w:rsidRPr="00C03CF5">
        <w:rPr>
          <w:b/>
          <w:sz w:val="28"/>
          <w:szCs w:val="28"/>
        </w:rPr>
        <w:t xml:space="preserve">платы за использование земельных участков, </w:t>
      </w:r>
      <w:r>
        <w:rPr>
          <w:b/>
          <w:sz w:val="28"/>
          <w:szCs w:val="28"/>
        </w:rPr>
        <w:t xml:space="preserve"> </w:t>
      </w:r>
      <w:r w:rsidRPr="00C03CF5">
        <w:rPr>
          <w:b/>
          <w:sz w:val="28"/>
          <w:szCs w:val="28"/>
        </w:rPr>
        <w:t xml:space="preserve">находящихся в муниципальной </w:t>
      </w:r>
      <w:r>
        <w:rPr>
          <w:b/>
          <w:sz w:val="28"/>
          <w:szCs w:val="28"/>
        </w:rPr>
        <w:t xml:space="preserve"> </w:t>
      </w:r>
      <w:r w:rsidRPr="00C03CF5">
        <w:rPr>
          <w:b/>
          <w:sz w:val="28"/>
          <w:szCs w:val="28"/>
        </w:rPr>
        <w:t xml:space="preserve">собственности </w:t>
      </w:r>
      <w:proofErr w:type="gramStart"/>
      <w:r w:rsidRPr="00C03CF5">
        <w:rPr>
          <w:b/>
          <w:sz w:val="28"/>
          <w:szCs w:val="28"/>
        </w:rPr>
        <w:t>муниципального</w:t>
      </w:r>
      <w:proofErr w:type="gramEnd"/>
      <w:r w:rsidRPr="00C03CF5">
        <w:rPr>
          <w:b/>
          <w:sz w:val="28"/>
          <w:szCs w:val="28"/>
        </w:rPr>
        <w:t xml:space="preserve"> </w:t>
      </w:r>
    </w:p>
    <w:p w:rsidR="00396EE7" w:rsidRPr="00C03CF5" w:rsidRDefault="00396EE7" w:rsidP="00396EE7">
      <w:pPr>
        <w:rPr>
          <w:b/>
          <w:sz w:val="28"/>
          <w:szCs w:val="28"/>
        </w:rPr>
      </w:pPr>
      <w:r w:rsidRPr="00C03CF5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 xml:space="preserve"> </w:t>
      </w:r>
      <w:r w:rsidRPr="00C03CF5">
        <w:rPr>
          <w:b/>
          <w:sz w:val="28"/>
          <w:szCs w:val="28"/>
        </w:rPr>
        <w:t xml:space="preserve">Красночабанский сельсовет </w:t>
      </w:r>
    </w:p>
    <w:p w:rsidR="00396EE7" w:rsidRPr="00C03CF5" w:rsidRDefault="00396EE7" w:rsidP="00396EE7">
      <w:pPr>
        <w:rPr>
          <w:b/>
          <w:sz w:val="28"/>
          <w:szCs w:val="28"/>
        </w:rPr>
      </w:pPr>
      <w:r w:rsidRPr="00C03CF5">
        <w:rPr>
          <w:b/>
          <w:sz w:val="28"/>
          <w:szCs w:val="28"/>
        </w:rPr>
        <w:t xml:space="preserve">Домбаровского района </w:t>
      </w:r>
      <w:r>
        <w:rPr>
          <w:b/>
          <w:sz w:val="28"/>
          <w:szCs w:val="28"/>
        </w:rPr>
        <w:t xml:space="preserve"> </w:t>
      </w:r>
      <w:r w:rsidRPr="00C03CF5">
        <w:rPr>
          <w:b/>
          <w:sz w:val="28"/>
          <w:szCs w:val="28"/>
        </w:rPr>
        <w:t>Оренбургской области»</w:t>
      </w:r>
      <w:r>
        <w:rPr>
          <w:b/>
          <w:sz w:val="28"/>
          <w:szCs w:val="28"/>
        </w:rPr>
        <w:t>.</w:t>
      </w:r>
    </w:p>
    <w:p w:rsidR="00396EE7" w:rsidRDefault="00396EE7" w:rsidP="00396EE7">
      <w:pPr>
        <w:pStyle w:val="a5"/>
        <w:shd w:val="clear" w:color="auto" w:fill="FFFFFF"/>
        <w:rPr>
          <w:color w:val="1A1A1A"/>
          <w:sz w:val="28"/>
        </w:rPr>
      </w:pPr>
    </w:p>
    <w:p w:rsidR="00396EE7" w:rsidRPr="00594EFB" w:rsidRDefault="00396EE7" w:rsidP="00396EE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594EFB">
        <w:rPr>
          <w:color w:val="000000"/>
          <w:sz w:val="28"/>
          <w:szCs w:val="28"/>
        </w:rPr>
        <w:t xml:space="preserve">В соответствии с Федеральным </w:t>
      </w:r>
      <w:r w:rsidRPr="00594EFB">
        <w:rPr>
          <w:sz w:val="28"/>
          <w:szCs w:val="28"/>
        </w:rPr>
        <w:t>законом </w:t>
      </w:r>
      <w:hyperlink r:id="rId5" w:tgtFrame="_blank" w:history="1">
        <w:r>
          <w:rPr>
            <w:rStyle w:val="hyperlink"/>
            <w:sz w:val="28"/>
            <w:szCs w:val="28"/>
          </w:rPr>
          <w:t>№</w:t>
        </w:r>
      </w:hyperlink>
      <w:r>
        <w:t xml:space="preserve"> </w:t>
      </w:r>
      <w:r w:rsidRPr="00520E73">
        <w:rPr>
          <w:sz w:val="28"/>
        </w:rPr>
        <w:t>131</w:t>
      </w:r>
      <w:r>
        <w:t xml:space="preserve"> </w:t>
      </w:r>
      <w:r w:rsidRPr="00520E73">
        <w:rPr>
          <w:sz w:val="28"/>
        </w:rPr>
        <w:t xml:space="preserve">ФЗ от 06.10.2003 </w:t>
      </w:r>
      <w:r w:rsidRPr="00520E73">
        <w:rPr>
          <w:sz w:val="32"/>
          <w:szCs w:val="28"/>
        </w:rPr>
        <w:t> </w:t>
      </w:r>
      <w:r w:rsidRPr="00594EFB">
        <w:rPr>
          <w:sz w:val="28"/>
          <w:szCs w:val="28"/>
        </w:rPr>
        <w:t>«О внесении изменений в статью </w:t>
      </w:r>
      <w:hyperlink r:id="rId6" w:tgtFrame="_blank" w:history="1">
        <w:r w:rsidRPr="00594EFB">
          <w:rPr>
            <w:rStyle w:val="hyperlink"/>
            <w:sz w:val="28"/>
            <w:szCs w:val="28"/>
          </w:rPr>
          <w:t>28</w:t>
        </w:r>
      </w:hyperlink>
      <w:r w:rsidRPr="00594EFB">
        <w:rPr>
          <w:sz w:val="28"/>
          <w:szCs w:val="28"/>
        </w:rPr>
        <w:t> Федерального</w:t>
      </w:r>
      <w:r w:rsidRPr="00594EFB">
        <w:rPr>
          <w:color w:val="000000"/>
          <w:sz w:val="28"/>
          <w:szCs w:val="28"/>
        </w:rPr>
        <w:t xml:space="preserve"> закона «Об общих принципах организации местного самоуправления в Российской Федерации», Законом Оренбургской области от 21.02.1996 года "Об организации местного самоуправления в Оренбургской области", с</w:t>
      </w:r>
      <w:r>
        <w:rPr>
          <w:color w:val="000000"/>
          <w:sz w:val="28"/>
          <w:szCs w:val="28"/>
        </w:rPr>
        <w:t>татьей 24</w:t>
      </w:r>
      <w:r w:rsidRPr="00594EFB">
        <w:rPr>
          <w:color w:val="000000"/>
          <w:sz w:val="28"/>
          <w:szCs w:val="28"/>
        </w:rPr>
        <w:t xml:space="preserve"> Устава муниципального образования Красночабанский сельсовет Домбаровского района Оренбургской области, Совет депутатов </w:t>
      </w:r>
      <w:r w:rsidRPr="00594EFB">
        <w:rPr>
          <w:sz w:val="28"/>
          <w:szCs w:val="28"/>
        </w:rPr>
        <w:t>РЕШИЛ:</w:t>
      </w:r>
      <w:proofErr w:type="gramEnd"/>
    </w:p>
    <w:p w:rsidR="00540177" w:rsidRDefault="00540177" w:rsidP="0054017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5401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96EE7" w:rsidRPr="00540177">
        <w:rPr>
          <w:sz w:val="28"/>
          <w:szCs w:val="28"/>
        </w:rPr>
        <w:t xml:space="preserve">Внести в Решение Совета депутатов муниципального образования </w:t>
      </w:r>
      <w:r w:rsidR="00396EE7" w:rsidRPr="00540177">
        <w:rPr>
          <w:color w:val="000000"/>
          <w:sz w:val="28"/>
          <w:szCs w:val="28"/>
        </w:rPr>
        <w:t xml:space="preserve">Красночабанский сельсовет Домбаровского района </w:t>
      </w:r>
      <w:r w:rsidR="00396EE7" w:rsidRPr="00540177">
        <w:rPr>
          <w:sz w:val="28"/>
          <w:szCs w:val="28"/>
        </w:rPr>
        <w:t>Оренбургской области 50-2 от 18.07.2019 года «Об утверждении Порядка определения размера арендной платы за использование земельных участков,  находящихся в муниципальной собственности муниципального образования  Красночабанский сельсовет  Домбаровского района  Оренбургской области</w:t>
      </w:r>
      <w:r w:rsidR="00396EE7" w:rsidRPr="00540177">
        <w:rPr>
          <w:b/>
          <w:sz w:val="28"/>
          <w:szCs w:val="28"/>
        </w:rPr>
        <w:t xml:space="preserve">» </w:t>
      </w:r>
      <w:r w:rsidRPr="00540177">
        <w:rPr>
          <w:sz w:val="28"/>
          <w:szCs w:val="28"/>
        </w:rPr>
        <w:t>следующие изменения:</w:t>
      </w:r>
      <w:r w:rsidR="00396EE7" w:rsidRPr="00540177">
        <w:rPr>
          <w:sz w:val="28"/>
          <w:szCs w:val="28"/>
        </w:rPr>
        <w:t xml:space="preserve"> </w:t>
      </w:r>
    </w:p>
    <w:p w:rsidR="00540177" w:rsidRDefault="00540177" w:rsidP="00540177">
      <w:pPr>
        <w:pStyle w:val="a6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  Порядка изложить в новой редакции:</w:t>
      </w:r>
    </w:p>
    <w:p w:rsidR="00540177" w:rsidRDefault="00540177" w:rsidP="00540177">
      <w:pPr>
        <w:pStyle w:val="a6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Размер арендной платы за земельный участок,  находящийся в  муниципальной собственности, определяется: </w:t>
      </w:r>
    </w:p>
    <w:p w:rsidR="00540177" w:rsidRDefault="00540177" w:rsidP="00540177">
      <w:pPr>
        <w:pStyle w:val="a6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 основании кадастровой стоимости земельных участков; </w:t>
      </w:r>
    </w:p>
    <w:p w:rsidR="00540177" w:rsidRDefault="00540177" w:rsidP="00540177">
      <w:pPr>
        <w:pStyle w:val="a6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результатам торгов, проводимых в форме аукциона; </w:t>
      </w:r>
    </w:p>
    <w:p w:rsidR="00540177" w:rsidRDefault="00540177" w:rsidP="00540177">
      <w:pPr>
        <w:pStyle w:val="a6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соответствии со ставками арендной платы, утвержденными Федеральной службой государственной регистрации, кадастра и картографии. </w:t>
      </w:r>
    </w:p>
    <w:p w:rsidR="00540177" w:rsidRDefault="00540177" w:rsidP="00540177">
      <w:pPr>
        <w:pStyle w:val="a6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иное не установлено Земельным кодексом РФ или  другими федеральными </w:t>
      </w:r>
      <w:hyperlink r:id="rId7" w:anchor="dst11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anchor="dst10065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размера арендной платы за земельные участки, находящиеся в  муниципальной собственности и предоставленные в аренду без торгов, устанавливается органом местного самоуправления в отношении земельных участков, находящихся в муниципальной собственности».</w:t>
      </w:r>
    </w:p>
    <w:p w:rsidR="00540177" w:rsidRDefault="00540177" w:rsidP="00540177">
      <w:pPr>
        <w:pStyle w:val="a6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3 Порядка изложить в новой редакции:</w:t>
      </w:r>
    </w:p>
    <w:p w:rsidR="00540177" w:rsidRDefault="00540177" w:rsidP="005401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 Арендная плата, определяемая на основании кадастровой стоимости земельного участка, рассчитывается в размере:</w:t>
      </w:r>
    </w:p>
    <w:p w:rsidR="00540177" w:rsidRDefault="00540177" w:rsidP="00540177">
      <w:pPr>
        <w:pStyle w:val="ConsPlusNormal"/>
        <w:ind w:firstLine="540"/>
        <w:jc w:val="both"/>
        <w:rPr>
          <w:sz w:val="28"/>
          <w:szCs w:val="28"/>
        </w:rPr>
      </w:pPr>
      <w:bookmarkStart w:id="0" w:name="P76"/>
      <w:bookmarkEnd w:id="0"/>
      <w:r>
        <w:rPr>
          <w:sz w:val="28"/>
          <w:szCs w:val="28"/>
        </w:rPr>
        <w:t>а) 0,01 процента в отношении:</w:t>
      </w:r>
    </w:p>
    <w:p w:rsidR="00540177" w:rsidRDefault="00540177" w:rsidP="005401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участка, изъятого из оборота, если земельный участок                     в случаях, установленных федеральными законами, может быть передан                   в аренду;</w:t>
      </w:r>
    </w:p>
    <w:p w:rsidR="00540177" w:rsidRDefault="00540177" w:rsidP="005401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участка, загрязненного опасными отходами, радиоактивными веществами, подвергшегося загрязнению, заражению и деградации,                      за исключением случаев консервации земель с изъятием их из оборота;</w:t>
      </w:r>
    </w:p>
    <w:p w:rsidR="00540177" w:rsidRDefault="00540177" w:rsidP="005401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540177" w:rsidRDefault="00540177" w:rsidP="0054017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участка, предоставленного (занятого) 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540177" w:rsidRDefault="00540177" w:rsidP="0054017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0,1 процента в отношении:</w:t>
      </w:r>
    </w:p>
    <w:p w:rsidR="00540177" w:rsidRDefault="00540177" w:rsidP="0054017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земельных участков из земель особо охраняемых территорий рекреационного назначения областного и местного значения;</w:t>
      </w:r>
    </w:p>
    <w:p w:rsidR="00540177" w:rsidRDefault="00540177" w:rsidP="00540177">
      <w:pPr>
        <w:pStyle w:val="ConsPlusNormal"/>
        <w:ind w:firstLine="540"/>
        <w:jc w:val="both"/>
        <w:rPr>
          <w:sz w:val="28"/>
          <w:szCs w:val="28"/>
        </w:rPr>
      </w:pPr>
      <w:bookmarkStart w:id="1" w:name="P84"/>
      <w:bookmarkEnd w:id="1"/>
      <w:r>
        <w:rPr>
          <w:sz w:val="28"/>
          <w:szCs w:val="28"/>
        </w:rPr>
        <w:t>в) 0,3 процента в отношении:</w:t>
      </w:r>
    </w:p>
    <w:p w:rsidR="00540177" w:rsidRDefault="00540177" w:rsidP="0054017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земельного участка, предоставленного для строительства или размещения линий связи (в том числе линейно-кабельных сооружений), пунктов контроля загрязнения воздуха,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и жилищно-коммунального хозяйства, организаций, оказывающих услуги по тарифам, регулируемым органами государственной власти или органами местного самоуправления, а именно: линий электропередач, трансформаторных и иных подстанций, распределительных пунктов и иного оборудования, предназначенного для обеспечения электрических связей и осуществления передачи электрической энергии, объектов</w:t>
      </w:r>
      <w:proofErr w:type="gramEnd"/>
      <w:r>
        <w:rPr>
          <w:sz w:val="28"/>
          <w:szCs w:val="28"/>
        </w:rPr>
        <w:t xml:space="preserve"> инженерной инфраструктуры жилищно-коммунального комплекса, а также котельных заводского изготовления (расположенных на отдельно сформированных земельных участках), центральных тепловых пунктов, насосных станций различных модификаций и назначений, газорегуляторных пунктов, станции катодной защиты;</w:t>
      </w:r>
    </w:p>
    <w:p w:rsidR="00540177" w:rsidRDefault="00540177" w:rsidP="005401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земельных участков, на которых расположены здания, сооружения, помещения в здании, сооружении, принадлежащие лицам на праве хозяйственного ведения;</w:t>
      </w:r>
    </w:p>
    <w:p w:rsidR="00540177" w:rsidRDefault="00540177" w:rsidP="005401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 из земель сельскохозяйственного назначения, право </w:t>
      </w:r>
      <w:proofErr w:type="gramStart"/>
      <w:r>
        <w:rPr>
          <w:sz w:val="28"/>
          <w:szCs w:val="28"/>
        </w:rPr>
        <w:t>аренды</w:t>
      </w:r>
      <w:proofErr w:type="gramEnd"/>
      <w:r>
        <w:rPr>
          <w:sz w:val="28"/>
          <w:szCs w:val="28"/>
        </w:rPr>
        <w:t xml:space="preserve"> на которые переоформлено в соответствии с земельным законодательством Российской Федерации, а также из земель сельскохозяйственного назначения, ограниченных в обороте;</w:t>
      </w:r>
    </w:p>
    <w:p w:rsidR="00540177" w:rsidRDefault="00540177" w:rsidP="005401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земельных участков, предоставленных гражданам для индивидуального жилищного строительства, ведения личного подсобного хозяйства;</w:t>
      </w:r>
    </w:p>
    <w:p w:rsidR="00540177" w:rsidRDefault="00540177" w:rsidP="0054017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0,6 процента в отношении:</w:t>
      </w:r>
    </w:p>
    <w:p w:rsidR="00540177" w:rsidRDefault="00540177" w:rsidP="0054017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земельного участка, предназначенного для ведения сельскохозяйственного производства;</w:t>
      </w:r>
    </w:p>
    <w:p w:rsidR="00540177" w:rsidRDefault="00540177" w:rsidP="0054017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0,7 процента в отношении:</w:t>
      </w:r>
    </w:p>
    <w:p w:rsidR="00540177" w:rsidRDefault="00540177" w:rsidP="0054017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земельного участка, предоставленного (занятого) для размещения трубопроводов и иных объектов государственного или муниципального значения, используемых в сфере тепло-, водоснабжения, водоотведения и очистки сточных вод (за исключением земельных участков, указанных в </w:t>
      </w:r>
      <w:hyperlink w:anchor="P84">
        <w:r>
          <w:rPr>
            <w:sz w:val="28"/>
            <w:szCs w:val="28"/>
          </w:rPr>
          <w:t>подпункте "в"</w:t>
        </w:r>
      </w:hyperlink>
      <w:r>
        <w:rPr>
          <w:sz w:val="28"/>
          <w:szCs w:val="28"/>
        </w:rPr>
        <w:t xml:space="preserve"> настоящего пункта);</w:t>
      </w:r>
    </w:p>
    <w:p w:rsidR="00540177" w:rsidRDefault="00540177" w:rsidP="00540177">
      <w:pPr>
        <w:pStyle w:val="ConsPlusNormal"/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земельного участка, предоставленного (занятого) для размещения вертодромов, посадочных площадок (за исключением вертодромов, посадочных площадок, расположенных на территории аэродромов, аэропортов и земельных участков, указанных в </w:t>
      </w:r>
      <w:hyperlink w:anchor="P121">
        <w:r>
          <w:rPr>
            <w:rFonts w:eastAsia="Times New Roman"/>
            <w:sz w:val="28"/>
            <w:szCs w:val="28"/>
          </w:rPr>
          <w:t>подпункте "</w:t>
        </w:r>
        <w:proofErr w:type="spellStart"/>
        <w:r>
          <w:rPr>
            <w:rFonts w:eastAsia="Times New Roman"/>
            <w:sz w:val="28"/>
            <w:szCs w:val="28"/>
          </w:rPr>
          <w:t>д</w:t>
        </w:r>
        <w:proofErr w:type="spellEnd"/>
        <w:r>
          <w:rPr>
            <w:rFonts w:eastAsia="Times New Roman"/>
            <w:sz w:val="28"/>
            <w:szCs w:val="28"/>
          </w:rPr>
          <w:t>" пункта 4</w:t>
        </w:r>
      </w:hyperlink>
      <w:r>
        <w:rPr>
          <w:rFonts w:eastAsia="Times New Roman"/>
          <w:sz w:val="28"/>
          <w:szCs w:val="28"/>
        </w:rPr>
        <w:t xml:space="preserve"> настоящего Порядка);</w:t>
      </w:r>
      <w:proofErr w:type="gramEnd"/>
    </w:p>
    <w:p w:rsidR="00540177" w:rsidRDefault="00540177" w:rsidP="00540177">
      <w:pPr>
        <w:pStyle w:val="a6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 3 процентов в отношении земельного участка в случаях, не указанных в подпунктах "а" -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настоящего пункта и пункте 5 настоящих Правил, на котором расположены здания».</w:t>
      </w:r>
    </w:p>
    <w:p w:rsidR="00540177" w:rsidRDefault="00540177" w:rsidP="00540177">
      <w:pPr>
        <w:pStyle w:val="a6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6 и 10 Порядка исключить.</w:t>
      </w:r>
    </w:p>
    <w:p w:rsidR="00540177" w:rsidRDefault="00540177" w:rsidP="00540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выполнения настоящего Решения возложить на комиссию</w:t>
      </w:r>
      <w:r>
        <w:rPr>
          <w:rFonts w:eastAsia="Calibri"/>
          <w:bCs/>
          <w:sz w:val="28"/>
          <w:szCs w:val="28"/>
        </w:rPr>
        <w:t xml:space="preserve"> по вопросам благоустройства, жилищно-коммунального хозяйства и другим отраслям обслуживания населения</w:t>
      </w:r>
      <w:r>
        <w:rPr>
          <w:sz w:val="28"/>
          <w:szCs w:val="28"/>
        </w:rPr>
        <w:t>.</w:t>
      </w:r>
    </w:p>
    <w:p w:rsidR="00396EE7" w:rsidRPr="00B36785" w:rsidRDefault="00540177" w:rsidP="00540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96EE7">
        <w:rPr>
          <w:sz w:val="28"/>
          <w:szCs w:val="28"/>
        </w:rPr>
        <w:t xml:space="preserve"> </w:t>
      </w:r>
      <w:r w:rsidR="00396EE7" w:rsidRPr="00B36785">
        <w:rPr>
          <w:sz w:val="28"/>
          <w:szCs w:val="28"/>
        </w:rPr>
        <w:t xml:space="preserve">Настоящее решение </w:t>
      </w:r>
      <w:r w:rsidR="00396EE7">
        <w:rPr>
          <w:sz w:val="28"/>
          <w:szCs w:val="28"/>
        </w:rPr>
        <w:t>вступает в силу после его обнародования</w:t>
      </w:r>
      <w:r w:rsidR="00396EE7" w:rsidRPr="00B36785">
        <w:rPr>
          <w:sz w:val="28"/>
          <w:szCs w:val="28"/>
        </w:rPr>
        <w:t>.</w:t>
      </w:r>
    </w:p>
    <w:p w:rsidR="00396EE7" w:rsidRDefault="00396EE7" w:rsidP="00396EE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0177" w:rsidRDefault="00540177" w:rsidP="00396EE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0177" w:rsidRDefault="00540177" w:rsidP="00396EE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980" w:type="dxa"/>
        <w:tblLayout w:type="fixed"/>
        <w:tblLook w:val="04A0"/>
      </w:tblPr>
      <w:tblGrid>
        <w:gridCol w:w="9980"/>
      </w:tblGrid>
      <w:tr w:rsidR="00540177" w:rsidRPr="00B36785" w:rsidTr="00E869A0">
        <w:trPr>
          <w:trHeight w:val="23"/>
        </w:trPr>
        <w:tc>
          <w:tcPr>
            <w:tcW w:w="9980" w:type="dxa"/>
          </w:tcPr>
          <w:p w:rsidR="00540177" w:rsidRPr="00B36785" w:rsidRDefault="00540177" w:rsidP="00E869A0">
            <w:pPr>
              <w:rPr>
                <w:sz w:val="28"/>
                <w:szCs w:val="28"/>
              </w:rPr>
            </w:pPr>
          </w:p>
          <w:tbl>
            <w:tblPr>
              <w:tblW w:w="9980" w:type="dxa"/>
              <w:tblLayout w:type="fixed"/>
              <w:tblLook w:val="04A0"/>
            </w:tblPr>
            <w:tblGrid>
              <w:gridCol w:w="9980"/>
            </w:tblGrid>
            <w:tr w:rsidR="00540177" w:rsidRPr="00B36785" w:rsidTr="00E869A0">
              <w:trPr>
                <w:trHeight w:val="23"/>
              </w:trPr>
              <w:tc>
                <w:tcPr>
                  <w:tcW w:w="9980" w:type="dxa"/>
                </w:tcPr>
                <w:p w:rsidR="00540177" w:rsidRPr="00B36785" w:rsidRDefault="00540177" w:rsidP="00E869A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36785">
                    <w:rPr>
                      <w:color w:val="000000"/>
                      <w:sz w:val="28"/>
                      <w:szCs w:val="28"/>
                    </w:rPr>
                    <w:t xml:space="preserve">Председатель Совета депутатов     </w:t>
                  </w:r>
                </w:p>
                <w:p w:rsidR="00540177" w:rsidRPr="00540177" w:rsidRDefault="00540177" w:rsidP="00E869A0">
                  <w:pPr>
                    <w:rPr>
                      <w:rStyle w:val="a7"/>
                      <w:i w:val="0"/>
                      <w:iCs w:val="0"/>
                      <w:color w:val="000000"/>
                      <w:sz w:val="28"/>
                      <w:szCs w:val="28"/>
                    </w:rPr>
                  </w:pPr>
                  <w:r w:rsidRPr="00540177">
                    <w:rPr>
                      <w:rStyle w:val="a7"/>
                      <w:i w:val="0"/>
                      <w:color w:val="000000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540177" w:rsidRPr="00B36785" w:rsidRDefault="00540177" w:rsidP="00E869A0">
                  <w:pPr>
                    <w:rPr>
                      <w:rStyle w:val="a7"/>
                      <w:i w:val="0"/>
                      <w:iCs w:val="0"/>
                      <w:color w:val="000000"/>
                      <w:sz w:val="28"/>
                      <w:szCs w:val="28"/>
                    </w:rPr>
                  </w:pPr>
                  <w:r w:rsidRPr="00B36785">
                    <w:rPr>
                      <w:sz w:val="28"/>
                      <w:szCs w:val="28"/>
                    </w:rPr>
                    <w:t>Красночабанский сельсовет</w:t>
                  </w:r>
                  <w:r w:rsidRPr="00B36785">
                    <w:rPr>
                      <w:rStyle w:val="a7"/>
                      <w:color w:val="000000"/>
                      <w:sz w:val="28"/>
                      <w:szCs w:val="28"/>
                    </w:rPr>
                    <w:t xml:space="preserve">                                                      </w:t>
                  </w:r>
                  <w:r w:rsidRPr="00B36785">
                    <w:rPr>
                      <w:rFonts w:eastAsia="Calibri"/>
                      <w:sz w:val="28"/>
                      <w:szCs w:val="28"/>
                    </w:rPr>
                    <w:t>С.М. Нурмухамедова</w:t>
                  </w:r>
                </w:p>
              </w:tc>
            </w:tr>
            <w:tr w:rsidR="00540177" w:rsidRPr="00B36785" w:rsidTr="00E869A0">
              <w:trPr>
                <w:trHeight w:val="23"/>
              </w:trPr>
              <w:tc>
                <w:tcPr>
                  <w:tcW w:w="9980" w:type="dxa"/>
                </w:tcPr>
                <w:p w:rsidR="00540177" w:rsidRPr="00B36785" w:rsidRDefault="00540177" w:rsidP="00E869A0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40177" w:rsidRPr="00B36785" w:rsidRDefault="00540177" w:rsidP="00E869A0">
            <w:pPr>
              <w:rPr>
                <w:rStyle w:val="a7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</w:tbl>
    <w:p w:rsidR="00540177" w:rsidRPr="00540177" w:rsidRDefault="00540177" w:rsidP="00540177">
      <w:pPr>
        <w:pStyle w:val="a6"/>
        <w:spacing w:before="0" w:after="0"/>
        <w:ind w:firstLine="17"/>
        <w:jc w:val="both"/>
        <w:rPr>
          <w:rFonts w:ascii="Times New Roman" w:hAnsi="Times New Roman" w:cs="Times New Roman"/>
          <w:sz w:val="28"/>
          <w:szCs w:val="28"/>
        </w:rPr>
      </w:pPr>
      <w:r w:rsidRPr="0054017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40177" w:rsidRPr="00540177" w:rsidRDefault="00540177" w:rsidP="00540177">
      <w:pPr>
        <w:pStyle w:val="a6"/>
        <w:spacing w:before="0" w:after="0"/>
        <w:ind w:firstLine="17"/>
        <w:jc w:val="both"/>
        <w:rPr>
          <w:rFonts w:ascii="Times New Roman" w:hAnsi="Times New Roman" w:cs="Times New Roman"/>
          <w:sz w:val="28"/>
          <w:szCs w:val="28"/>
        </w:rPr>
      </w:pPr>
      <w:r w:rsidRPr="00540177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540177">
        <w:rPr>
          <w:rFonts w:ascii="Times New Roman" w:hAnsi="Times New Roman" w:cs="Times New Roman"/>
          <w:sz w:val="28"/>
          <w:szCs w:val="28"/>
        </w:rPr>
        <w:tab/>
      </w:r>
      <w:r w:rsidRPr="00B36785">
        <w:rPr>
          <w:sz w:val="28"/>
          <w:szCs w:val="28"/>
        </w:rPr>
        <w:tab/>
      </w:r>
      <w:r w:rsidRPr="005401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401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0177">
        <w:rPr>
          <w:rFonts w:ascii="Times New Roman" w:hAnsi="Times New Roman" w:cs="Times New Roman"/>
          <w:sz w:val="28"/>
          <w:szCs w:val="28"/>
        </w:rPr>
        <w:t xml:space="preserve">С.А. Юсупов </w:t>
      </w:r>
    </w:p>
    <w:p w:rsidR="00540177" w:rsidRPr="00540177" w:rsidRDefault="00540177" w:rsidP="00540177"/>
    <w:p w:rsidR="00540177" w:rsidRPr="00594EFB" w:rsidRDefault="00540177" w:rsidP="00396EE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96EE7" w:rsidRPr="00594EFB" w:rsidRDefault="00396EE7" w:rsidP="00396EE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B32F7"/>
    <w:multiLevelType w:val="hybridMultilevel"/>
    <w:tmpl w:val="5630D492"/>
    <w:lvl w:ilvl="0" w:tplc="2DC8ACDE">
      <w:start w:val="1"/>
      <w:numFmt w:val="decimal"/>
      <w:lvlText w:val="%1."/>
      <w:lvlJc w:val="left"/>
      <w:pPr>
        <w:ind w:left="168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6EE7"/>
    <w:rsid w:val="00034877"/>
    <w:rsid w:val="00174B5F"/>
    <w:rsid w:val="00190371"/>
    <w:rsid w:val="001E3DA2"/>
    <w:rsid w:val="002911FB"/>
    <w:rsid w:val="00396EE7"/>
    <w:rsid w:val="00397F8D"/>
    <w:rsid w:val="00540177"/>
    <w:rsid w:val="005A48D4"/>
    <w:rsid w:val="007546E2"/>
    <w:rsid w:val="00847D1B"/>
    <w:rsid w:val="00906BD2"/>
    <w:rsid w:val="00917734"/>
    <w:rsid w:val="00A06B91"/>
    <w:rsid w:val="00A145C7"/>
    <w:rsid w:val="00A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6E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96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396EE7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5">
    <w:name w:val="List Paragraph"/>
    <w:basedOn w:val="a"/>
    <w:uiPriority w:val="99"/>
    <w:qFormat/>
    <w:rsid w:val="00396E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yperlink">
    <w:name w:val="hyperlink"/>
    <w:rsid w:val="00396EE7"/>
  </w:style>
  <w:style w:type="paragraph" w:customStyle="1" w:styleId="s1">
    <w:name w:val="s_1"/>
    <w:basedOn w:val="a"/>
    <w:rsid w:val="00396EE7"/>
    <w:pPr>
      <w:spacing w:before="100" w:beforeAutospacing="1" w:after="100" w:afterAutospacing="1"/>
    </w:pPr>
  </w:style>
  <w:style w:type="paragraph" w:styleId="a6">
    <w:name w:val="Normal (Web)"/>
    <w:basedOn w:val="a"/>
    <w:qFormat/>
    <w:rsid w:val="00540177"/>
    <w:pPr>
      <w:suppressAutoHyphens/>
      <w:spacing w:before="280" w:after="28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540177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5401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38859/133e263e863130eb97bd27e212232e8596d79d6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5370/04702ea39a777fdb608cfcf9effdc52a96d2a5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35511A01-B28D-4D24-B665-110379F47C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2023-06-16T05:25:00Z</dcterms:created>
  <dcterms:modified xsi:type="dcterms:W3CDTF">2023-06-16T08:55:00Z</dcterms:modified>
</cp:coreProperties>
</file>