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74" w:rsidRDefault="000B6674" w:rsidP="000B6674"/>
    <w:tbl>
      <w:tblPr>
        <w:tblW w:w="0" w:type="auto"/>
        <w:tblLook w:val="04A0"/>
      </w:tblPr>
      <w:tblGrid>
        <w:gridCol w:w="6345"/>
        <w:gridCol w:w="3226"/>
      </w:tblGrid>
      <w:tr w:rsidR="000B6674" w:rsidRPr="0096473A" w:rsidTr="006E06AC">
        <w:tc>
          <w:tcPr>
            <w:tcW w:w="6345" w:type="dxa"/>
          </w:tcPr>
          <w:p w:rsidR="000B6674" w:rsidRPr="0096473A" w:rsidRDefault="000B6674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  <w:r w:rsidRPr="0096473A">
              <w:rPr>
                <w:b/>
                <w:sz w:val="28"/>
                <w:szCs w:val="28"/>
              </w:rPr>
              <w:t>СОВЕТ ДЕПУТАТОВ</w:t>
            </w:r>
          </w:p>
          <w:p w:rsidR="000B6674" w:rsidRPr="0096473A" w:rsidRDefault="000B6674" w:rsidP="006E06AC">
            <w:pPr>
              <w:jc w:val="center"/>
              <w:rPr>
                <w:b/>
                <w:sz w:val="28"/>
                <w:szCs w:val="28"/>
              </w:rPr>
            </w:pPr>
            <w:r w:rsidRPr="0096473A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0B6674" w:rsidRPr="0096473A" w:rsidRDefault="000B6674" w:rsidP="006E06AC">
            <w:pPr>
              <w:jc w:val="center"/>
              <w:rPr>
                <w:b/>
                <w:sz w:val="28"/>
                <w:szCs w:val="28"/>
              </w:rPr>
            </w:pPr>
            <w:r w:rsidRPr="0096473A">
              <w:rPr>
                <w:b/>
                <w:sz w:val="28"/>
                <w:szCs w:val="28"/>
              </w:rPr>
              <w:t>КРАСНОЧАБАНСКИЙ СЕЛЬСОВЕТ</w:t>
            </w:r>
          </w:p>
          <w:p w:rsidR="000B6674" w:rsidRPr="0096473A" w:rsidRDefault="000B6674" w:rsidP="006E06AC">
            <w:pPr>
              <w:jc w:val="center"/>
              <w:rPr>
                <w:b/>
                <w:sz w:val="28"/>
                <w:szCs w:val="28"/>
              </w:rPr>
            </w:pPr>
            <w:r w:rsidRPr="0096473A">
              <w:rPr>
                <w:b/>
                <w:sz w:val="28"/>
                <w:szCs w:val="28"/>
              </w:rPr>
              <w:t>ДОМБАРОВСКОГО РАЙОНА</w:t>
            </w:r>
          </w:p>
          <w:p w:rsidR="000B6674" w:rsidRPr="0096473A" w:rsidRDefault="000B6674" w:rsidP="006E06AC">
            <w:pPr>
              <w:jc w:val="center"/>
              <w:rPr>
                <w:b/>
                <w:sz w:val="28"/>
                <w:szCs w:val="28"/>
              </w:rPr>
            </w:pPr>
            <w:r w:rsidRPr="0096473A">
              <w:rPr>
                <w:b/>
                <w:sz w:val="28"/>
                <w:szCs w:val="28"/>
              </w:rPr>
              <w:t>ОРЕНБУРГСКОЙ ОБЛАСТИ</w:t>
            </w:r>
          </w:p>
          <w:p w:rsidR="000B6674" w:rsidRPr="0096473A" w:rsidRDefault="000B6674" w:rsidP="006E06AC">
            <w:pPr>
              <w:jc w:val="center"/>
              <w:rPr>
                <w:b/>
                <w:sz w:val="28"/>
                <w:szCs w:val="28"/>
              </w:rPr>
            </w:pPr>
            <w:r w:rsidRPr="0096473A">
              <w:rPr>
                <w:b/>
                <w:sz w:val="28"/>
                <w:szCs w:val="28"/>
              </w:rPr>
              <w:t>Третий созыв</w:t>
            </w:r>
          </w:p>
          <w:p w:rsidR="000B6674" w:rsidRPr="0096473A" w:rsidRDefault="000B6674" w:rsidP="006E06AC">
            <w:pPr>
              <w:pStyle w:val="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4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Сорок девятое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</w:t>
            </w:r>
            <w:r w:rsidRPr="00964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очередное заседание</w:t>
            </w:r>
          </w:p>
          <w:p w:rsidR="000B6674" w:rsidRPr="0096473A" w:rsidRDefault="000B6674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0B6674" w:rsidRPr="0096473A" w:rsidRDefault="000B6674" w:rsidP="006E06AC">
            <w:pPr>
              <w:tabs>
                <w:tab w:val="left" w:pos="658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6674" w:rsidRPr="00D93CB1" w:rsidRDefault="000B6674" w:rsidP="000B6674">
      <w:pPr>
        <w:rPr>
          <w:b/>
          <w:bCs/>
          <w:sz w:val="28"/>
          <w:szCs w:val="28"/>
        </w:rPr>
      </w:pPr>
      <w:r w:rsidRPr="00D93CB1">
        <w:rPr>
          <w:b/>
          <w:bCs/>
          <w:sz w:val="28"/>
          <w:szCs w:val="28"/>
        </w:rPr>
        <w:t>РЕШЕНИЕ  № 49-</w:t>
      </w:r>
      <w:r>
        <w:rPr>
          <w:b/>
          <w:bCs/>
          <w:sz w:val="28"/>
          <w:szCs w:val="28"/>
        </w:rPr>
        <w:t>7</w:t>
      </w:r>
    </w:p>
    <w:p w:rsidR="000B6674" w:rsidRPr="00D93CB1" w:rsidRDefault="000B6674" w:rsidP="000B66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28  июня</w:t>
      </w:r>
      <w:r w:rsidRPr="00D93CB1">
        <w:rPr>
          <w:b/>
          <w:sz w:val="28"/>
          <w:szCs w:val="28"/>
        </w:rPr>
        <w:t xml:space="preserve"> 2019 года</w:t>
      </w:r>
    </w:p>
    <w:p w:rsidR="000B6674" w:rsidRDefault="000B6674" w:rsidP="000B6674">
      <w:pPr>
        <w:rPr>
          <w:b/>
          <w:sz w:val="28"/>
          <w:szCs w:val="28"/>
        </w:rPr>
      </w:pPr>
    </w:p>
    <w:p w:rsidR="000B6674" w:rsidRDefault="000B6674" w:rsidP="000B6674">
      <w:pPr>
        <w:rPr>
          <w:b/>
          <w:sz w:val="28"/>
          <w:szCs w:val="28"/>
        </w:rPr>
      </w:pPr>
      <w:r w:rsidRPr="00CD7377">
        <w:rPr>
          <w:b/>
          <w:sz w:val="28"/>
          <w:szCs w:val="28"/>
        </w:rPr>
        <w:t xml:space="preserve">Об утверждении Положения </w:t>
      </w:r>
    </w:p>
    <w:p w:rsidR="000B6674" w:rsidRDefault="000B6674" w:rsidP="000B6674">
      <w:pPr>
        <w:rPr>
          <w:b/>
          <w:sz w:val="28"/>
          <w:szCs w:val="28"/>
        </w:rPr>
      </w:pPr>
      <w:r w:rsidRPr="00CD7377">
        <w:rPr>
          <w:b/>
          <w:sz w:val="28"/>
          <w:szCs w:val="28"/>
        </w:rPr>
        <w:t>о муниципальной казне</w:t>
      </w:r>
    </w:p>
    <w:p w:rsidR="000B6674" w:rsidRDefault="000B6674" w:rsidP="000B6674">
      <w:pPr>
        <w:rPr>
          <w:b/>
          <w:sz w:val="28"/>
          <w:szCs w:val="28"/>
        </w:rPr>
      </w:pPr>
      <w:r w:rsidRPr="00CD7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CD7377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</w:t>
      </w:r>
      <w:r w:rsidRPr="00CD7377">
        <w:rPr>
          <w:b/>
          <w:sz w:val="28"/>
          <w:szCs w:val="28"/>
        </w:rPr>
        <w:t xml:space="preserve">бразования </w:t>
      </w:r>
    </w:p>
    <w:p w:rsidR="000B6674" w:rsidRPr="00CD7377" w:rsidRDefault="000B6674" w:rsidP="000B6674">
      <w:pPr>
        <w:rPr>
          <w:b/>
          <w:sz w:val="28"/>
          <w:szCs w:val="28"/>
        </w:rPr>
      </w:pPr>
      <w:r w:rsidRPr="00CD7377">
        <w:rPr>
          <w:b/>
          <w:sz w:val="28"/>
          <w:szCs w:val="28"/>
        </w:rPr>
        <w:t>Красночабанский сельсовет</w:t>
      </w:r>
    </w:p>
    <w:p w:rsidR="000B6674" w:rsidRDefault="000B6674" w:rsidP="000B6674">
      <w:pPr>
        <w:rPr>
          <w:b/>
          <w:sz w:val="28"/>
          <w:szCs w:val="28"/>
        </w:rPr>
      </w:pPr>
      <w:r w:rsidRPr="00CD7377">
        <w:rPr>
          <w:b/>
          <w:sz w:val="28"/>
          <w:szCs w:val="28"/>
        </w:rPr>
        <w:t xml:space="preserve">Домбаровского района </w:t>
      </w:r>
    </w:p>
    <w:p w:rsidR="000B6674" w:rsidRPr="00CD7377" w:rsidRDefault="000B6674" w:rsidP="000B6674">
      <w:pPr>
        <w:rPr>
          <w:b/>
          <w:sz w:val="28"/>
          <w:szCs w:val="28"/>
        </w:rPr>
      </w:pPr>
      <w:r w:rsidRPr="00CD7377">
        <w:rPr>
          <w:b/>
          <w:sz w:val="28"/>
          <w:szCs w:val="28"/>
        </w:rPr>
        <w:t>Оренбургской области</w:t>
      </w:r>
    </w:p>
    <w:p w:rsidR="000B6674" w:rsidRPr="00AC56BD" w:rsidRDefault="000B6674" w:rsidP="000B6674">
      <w:pPr>
        <w:jc w:val="both"/>
        <w:rPr>
          <w:color w:val="000000"/>
          <w:sz w:val="28"/>
          <w:szCs w:val="28"/>
        </w:rPr>
      </w:pPr>
    </w:p>
    <w:p w:rsidR="000B6674" w:rsidRPr="00AC56BD" w:rsidRDefault="000B6674" w:rsidP="000B6674">
      <w:pPr>
        <w:ind w:firstLine="708"/>
        <w:jc w:val="both"/>
        <w:rPr>
          <w:sz w:val="28"/>
          <w:szCs w:val="28"/>
        </w:rPr>
      </w:pPr>
      <w:proofErr w:type="gramStart"/>
      <w:r w:rsidRPr="00AC56BD">
        <w:rPr>
          <w:color w:val="000000"/>
          <w:sz w:val="28"/>
          <w:szCs w:val="28"/>
        </w:rPr>
        <w:t xml:space="preserve">На основании статей 12, 132 Конституции Российской Федерации, </w:t>
      </w:r>
      <w:r w:rsidRPr="00AC56BD">
        <w:rPr>
          <w:bCs/>
          <w:color w:val="000000"/>
          <w:sz w:val="28"/>
          <w:szCs w:val="28"/>
        </w:rPr>
        <w:t xml:space="preserve">статьи 35 Федерального закона от 06.10.2003 </w:t>
      </w:r>
      <w:r w:rsidRPr="00AC56BD">
        <w:rPr>
          <w:color w:val="000000"/>
          <w:sz w:val="28"/>
          <w:szCs w:val="28"/>
          <w:lang w:val="en-US" w:eastAsia="en-US"/>
        </w:rPr>
        <w:t>N</w:t>
      </w:r>
      <w:r w:rsidRPr="00AC56BD">
        <w:rPr>
          <w:color w:val="000000"/>
          <w:sz w:val="28"/>
          <w:szCs w:val="28"/>
          <w:lang w:eastAsia="en-US"/>
        </w:rPr>
        <w:t xml:space="preserve"> </w:t>
      </w:r>
      <w:r w:rsidRPr="00AC56BD">
        <w:rPr>
          <w:bCs/>
          <w:color w:val="000000"/>
          <w:sz w:val="28"/>
          <w:szCs w:val="28"/>
        </w:rPr>
        <w:t>131-ФЭ "Об общих</w:t>
      </w:r>
      <w:r w:rsidRPr="00AC56BD">
        <w:rPr>
          <w:sz w:val="28"/>
          <w:szCs w:val="28"/>
        </w:rPr>
        <w:t xml:space="preserve"> </w:t>
      </w:r>
      <w:r w:rsidRPr="00AC56BD">
        <w:rPr>
          <w:color w:val="000000"/>
          <w:sz w:val="28"/>
          <w:szCs w:val="28"/>
        </w:rPr>
        <w:t xml:space="preserve">принципах организации местного самоуправления в Российской Федерации", статьи 215 Гражданского кодекса Российской Федерации от 30.11.1994 </w:t>
      </w:r>
      <w:r w:rsidRPr="00AC56BD">
        <w:rPr>
          <w:color w:val="000000"/>
          <w:sz w:val="28"/>
          <w:szCs w:val="28"/>
          <w:lang w:val="en-US" w:eastAsia="en-US"/>
        </w:rPr>
        <w:t>N</w:t>
      </w:r>
      <w:r w:rsidRPr="00AC56BD">
        <w:rPr>
          <w:color w:val="000000"/>
          <w:sz w:val="28"/>
          <w:szCs w:val="28"/>
          <w:lang w:eastAsia="en-US"/>
        </w:rPr>
        <w:t xml:space="preserve"> </w:t>
      </w:r>
      <w:r w:rsidRPr="00AC56BD">
        <w:rPr>
          <w:color w:val="000000"/>
          <w:sz w:val="28"/>
          <w:szCs w:val="28"/>
        </w:rPr>
        <w:t xml:space="preserve">51-ФЗ и на основании Устава муниципального образования Красночабанский </w:t>
      </w:r>
      <w:r>
        <w:rPr>
          <w:color w:val="000000"/>
          <w:sz w:val="28"/>
          <w:szCs w:val="28"/>
        </w:rPr>
        <w:t xml:space="preserve">сельсовет </w:t>
      </w:r>
      <w:r w:rsidRPr="00AC56BD">
        <w:rPr>
          <w:color w:val="000000"/>
          <w:sz w:val="28"/>
          <w:szCs w:val="28"/>
        </w:rPr>
        <w:t>Домбаровского района, Совет депутатов муниципального образования Красночабанский сельсовет Домбаровского района Оренбургской области</w:t>
      </w:r>
      <w:proofErr w:type="gramEnd"/>
    </w:p>
    <w:p w:rsidR="000B6674" w:rsidRPr="00F36635" w:rsidRDefault="000B6674" w:rsidP="000B6674"/>
    <w:p w:rsidR="000B6674" w:rsidRDefault="000B6674" w:rsidP="000B6674">
      <w:pPr>
        <w:jc w:val="center"/>
        <w:rPr>
          <w:color w:val="000000"/>
          <w:sz w:val="27"/>
          <w:szCs w:val="27"/>
        </w:rPr>
      </w:pPr>
      <w:r w:rsidRPr="00F36635">
        <w:rPr>
          <w:color w:val="000000"/>
          <w:sz w:val="27"/>
          <w:szCs w:val="27"/>
        </w:rPr>
        <w:t>РЕШИЛ:</w:t>
      </w:r>
    </w:p>
    <w:p w:rsidR="000B6674" w:rsidRPr="00F36635" w:rsidRDefault="000B6674" w:rsidP="000B6674">
      <w:pPr>
        <w:jc w:val="center"/>
      </w:pPr>
    </w:p>
    <w:p w:rsidR="000B6674" w:rsidRPr="00AC56BD" w:rsidRDefault="000B6674" w:rsidP="000B6674">
      <w:pPr>
        <w:ind w:firstLine="709"/>
        <w:jc w:val="both"/>
        <w:rPr>
          <w:color w:val="000000"/>
          <w:sz w:val="28"/>
          <w:szCs w:val="28"/>
        </w:rPr>
      </w:pPr>
      <w:r w:rsidRPr="00AC56BD">
        <w:rPr>
          <w:color w:val="000000"/>
          <w:sz w:val="28"/>
          <w:szCs w:val="28"/>
        </w:rPr>
        <w:t>1.Утвердить Положение о муниципальной казне муниципального образования Красночабанский сельсовет Домбаровского района Оренбургской области</w:t>
      </w:r>
      <w:r w:rsidRPr="00AC56BD">
        <w:rPr>
          <w:sz w:val="28"/>
          <w:szCs w:val="28"/>
        </w:rPr>
        <w:t xml:space="preserve"> </w:t>
      </w:r>
      <w:r w:rsidRPr="00AC56BD">
        <w:rPr>
          <w:color w:val="000000"/>
          <w:sz w:val="28"/>
          <w:szCs w:val="28"/>
        </w:rPr>
        <w:t>согласно приложению.</w:t>
      </w:r>
    </w:p>
    <w:p w:rsidR="000B6674" w:rsidRPr="00AC56BD" w:rsidRDefault="000B6674" w:rsidP="000B6674">
      <w:pPr>
        <w:ind w:firstLine="709"/>
        <w:jc w:val="both"/>
        <w:rPr>
          <w:color w:val="000000"/>
          <w:sz w:val="28"/>
          <w:szCs w:val="28"/>
        </w:rPr>
      </w:pPr>
      <w:r w:rsidRPr="00AC56BD">
        <w:rPr>
          <w:color w:val="000000"/>
          <w:sz w:val="28"/>
          <w:szCs w:val="28"/>
        </w:rPr>
        <w:t>2.Настоящее решение вступает в силу после обнародования и подлежит размещению на официальном сайте администрации.</w:t>
      </w:r>
    </w:p>
    <w:p w:rsidR="000B6674" w:rsidRPr="00AC56BD" w:rsidRDefault="000B6674" w:rsidP="000B6674">
      <w:pPr>
        <w:ind w:firstLine="709"/>
        <w:jc w:val="both"/>
        <w:rPr>
          <w:sz w:val="28"/>
          <w:szCs w:val="28"/>
        </w:rPr>
      </w:pPr>
      <w:r w:rsidRPr="00AC56BD">
        <w:rPr>
          <w:sz w:val="28"/>
          <w:szCs w:val="28"/>
        </w:rPr>
        <w:t xml:space="preserve">3.Возложить </w:t>
      </w:r>
      <w:proofErr w:type="gramStart"/>
      <w:r w:rsidRPr="00AC56BD">
        <w:rPr>
          <w:sz w:val="28"/>
          <w:szCs w:val="28"/>
        </w:rPr>
        <w:t>контроль за</w:t>
      </w:r>
      <w:proofErr w:type="gramEnd"/>
      <w:r w:rsidRPr="00AC56BD">
        <w:rPr>
          <w:sz w:val="28"/>
          <w:szCs w:val="28"/>
        </w:rPr>
        <w:t xml:space="preserve"> исполнением настоящего решения на постоянную депутатскую комиссию по образованию, здравоохранению, социальной политике, делам молодежи, культуре, спорту и благоустройству.</w:t>
      </w:r>
    </w:p>
    <w:p w:rsidR="000B6674" w:rsidRDefault="000B6674" w:rsidP="000B6674">
      <w:pPr>
        <w:jc w:val="both"/>
        <w:rPr>
          <w:sz w:val="28"/>
          <w:szCs w:val="28"/>
        </w:rPr>
      </w:pPr>
    </w:p>
    <w:p w:rsidR="000B6674" w:rsidRDefault="000B6674" w:rsidP="000B6674">
      <w:pPr>
        <w:jc w:val="both"/>
        <w:rPr>
          <w:sz w:val="28"/>
          <w:szCs w:val="28"/>
        </w:rPr>
      </w:pPr>
    </w:p>
    <w:p w:rsidR="000B6674" w:rsidRPr="00AC56BD" w:rsidRDefault="000B6674" w:rsidP="000B6674">
      <w:pPr>
        <w:jc w:val="both"/>
        <w:rPr>
          <w:color w:val="000000"/>
          <w:sz w:val="28"/>
          <w:szCs w:val="28"/>
        </w:rPr>
      </w:pPr>
      <w:r w:rsidRPr="00AC56BD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0B6674" w:rsidRPr="00AC56BD" w:rsidRDefault="000B6674" w:rsidP="000B6674">
      <w:pPr>
        <w:jc w:val="both"/>
        <w:rPr>
          <w:sz w:val="28"/>
          <w:szCs w:val="28"/>
        </w:rPr>
      </w:pPr>
      <w:r w:rsidRPr="00AC56BD">
        <w:rPr>
          <w:sz w:val="28"/>
          <w:szCs w:val="28"/>
        </w:rPr>
        <w:t xml:space="preserve">Глава муниципального образования </w:t>
      </w:r>
    </w:p>
    <w:p w:rsidR="000B6674" w:rsidRPr="000D76A4" w:rsidRDefault="000B6674" w:rsidP="000B6674">
      <w:pPr>
        <w:rPr>
          <w:color w:val="000000"/>
          <w:sz w:val="28"/>
          <w:szCs w:val="28"/>
        </w:rPr>
      </w:pPr>
      <w:r w:rsidRPr="00AC56BD">
        <w:rPr>
          <w:sz w:val="28"/>
          <w:szCs w:val="28"/>
        </w:rPr>
        <w:t>Красночабанский сельсовет</w:t>
      </w:r>
      <w:r>
        <w:rPr>
          <w:sz w:val="28"/>
          <w:szCs w:val="28"/>
        </w:rPr>
        <w:t xml:space="preserve">                                                    </w:t>
      </w:r>
      <w:r w:rsidRPr="003E5DBE">
        <w:rPr>
          <w:sz w:val="28"/>
          <w:szCs w:val="28"/>
        </w:rPr>
        <w:t xml:space="preserve"> </w:t>
      </w:r>
      <w:r w:rsidRPr="00AC56BD">
        <w:rPr>
          <w:sz w:val="28"/>
          <w:szCs w:val="28"/>
        </w:rPr>
        <w:t>М.З.Суенбаев</w:t>
      </w:r>
    </w:p>
    <w:p w:rsidR="000B6674" w:rsidRDefault="000B6674" w:rsidP="000B6674">
      <w:pPr>
        <w:rPr>
          <w:color w:val="000000"/>
          <w:sz w:val="27"/>
          <w:szCs w:val="27"/>
        </w:rPr>
      </w:pPr>
    </w:p>
    <w:p w:rsidR="000B6674" w:rsidRPr="000D76A4" w:rsidRDefault="000B6674" w:rsidP="000B6674">
      <w:r w:rsidRPr="00F36635">
        <w:rPr>
          <w:color w:val="000000"/>
          <w:sz w:val="27"/>
          <w:szCs w:val="27"/>
        </w:rPr>
        <w:t xml:space="preserve">Разослано: в дело, </w:t>
      </w:r>
      <w:r>
        <w:rPr>
          <w:color w:val="000000"/>
          <w:sz w:val="27"/>
          <w:szCs w:val="27"/>
        </w:rPr>
        <w:t>в прокуратуру Домбаровского района</w:t>
      </w:r>
      <w:r w:rsidRPr="00F36635">
        <w:rPr>
          <w:color w:val="000000"/>
          <w:sz w:val="27"/>
          <w:szCs w:val="27"/>
        </w:rPr>
        <w:t xml:space="preserve">, администрации </w:t>
      </w:r>
      <w:r>
        <w:rPr>
          <w:color w:val="000000"/>
          <w:sz w:val="27"/>
          <w:szCs w:val="27"/>
        </w:rPr>
        <w:t xml:space="preserve">района </w:t>
      </w:r>
    </w:p>
    <w:p w:rsidR="000B6674" w:rsidRDefault="000B6674" w:rsidP="000B6674">
      <w:pPr>
        <w:ind w:left="5664"/>
        <w:jc w:val="both"/>
        <w:rPr>
          <w:color w:val="000000"/>
          <w:sz w:val="27"/>
          <w:szCs w:val="27"/>
        </w:rPr>
      </w:pPr>
    </w:p>
    <w:p w:rsidR="000B6674" w:rsidRDefault="000B6674" w:rsidP="000B6674">
      <w:pPr>
        <w:ind w:left="5664"/>
        <w:jc w:val="both"/>
        <w:rPr>
          <w:color w:val="000000"/>
          <w:sz w:val="27"/>
          <w:szCs w:val="27"/>
        </w:rPr>
      </w:pPr>
    </w:p>
    <w:p w:rsidR="000B6674" w:rsidRDefault="000B6674" w:rsidP="000B6674">
      <w:pPr>
        <w:ind w:left="5664"/>
        <w:jc w:val="both"/>
        <w:rPr>
          <w:color w:val="000000"/>
          <w:sz w:val="27"/>
          <w:szCs w:val="27"/>
        </w:rPr>
      </w:pPr>
      <w:r w:rsidRPr="004F0460">
        <w:rPr>
          <w:color w:val="000000"/>
          <w:sz w:val="27"/>
          <w:szCs w:val="27"/>
        </w:rPr>
        <w:t xml:space="preserve">Приложение </w:t>
      </w:r>
    </w:p>
    <w:p w:rsidR="000B6674" w:rsidRDefault="000B6674" w:rsidP="000B6674">
      <w:pPr>
        <w:ind w:left="56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решению Совета депутатов </w:t>
      </w:r>
    </w:p>
    <w:p w:rsidR="000B6674" w:rsidRPr="004F0460" w:rsidRDefault="000B6674" w:rsidP="000B6674">
      <w:pPr>
        <w:ind w:left="5664"/>
        <w:jc w:val="both"/>
      </w:pPr>
      <w:r>
        <w:rPr>
          <w:color w:val="000000"/>
          <w:sz w:val="27"/>
          <w:szCs w:val="27"/>
        </w:rPr>
        <w:t>от 28.06.2019</w:t>
      </w:r>
      <w:r w:rsidRPr="004F0460">
        <w:rPr>
          <w:color w:val="000000"/>
          <w:sz w:val="27"/>
          <w:szCs w:val="27"/>
        </w:rPr>
        <w:t xml:space="preserve"> №</w:t>
      </w:r>
      <w:r>
        <w:rPr>
          <w:color w:val="000000"/>
          <w:sz w:val="27"/>
          <w:szCs w:val="27"/>
        </w:rPr>
        <w:t xml:space="preserve"> 49-7</w:t>
      </w:r>
      <w:r w:rsidRPr="004F0460">
        <w:rPr>
          <w:color w:val="000000"/>
          <w:sz w:val="27"/>
          <w:szCs w:val="27"/>
        </w:rPr>
        <w:tab/>
      </w:r>
    </w:p>
    <w:p w:rsidR="000B6674" w:rsidRDefault="000B6674" w:rsidP="000B6674">
      <w:pPr>
        <w:jc w:val="both"/>
        <w:rPr>
          <w:color w:val="000000"/>
          <w:sz w:val="27"/>
          <w:szCs w:val="27"/>
        </w:rPr>
      </w:pPr>
    </w:p>
    <w:p w:rsidR="000B6674" w:rsidRPr="004F0460" w:rsidRDefault="000B6674" w:rsidP="000B6674">
      <w:pPr>
        <w:jc w:val="center"/>
        <w:rPr>
          <w:b/>
          <w:color w:val="000000"/>
          <w:sz w:val="27"/>
          <w:szCs w:val="27"/>
        </w:rPr>
      </w:pPr>
      <w:r w:rsidRPr="004F0460">
        <w:rPr>
          <w:b/>
          <w:color w:val="000000"/>
          <w:sz w:val="27"/>
          <w:szCs w:val="27"/>
        </w:rPr>
        <w:t>ПОЛОЖЕНИЕ</w:t>
      </w:r>
    </w:p>
    <w:p w:rsidR="000B6674" w:rsidRPr="00325503" w:rsidRDefault="000B6674" w:rsidP="000B6674">
      <w:pPr>
        <w:jc w:val="center"/>
        <w:rPr>
          <w:b/>
          <w:color w:val="000000"/>
          <w:sz w:val="28"/>
          <w:szCs w:val="28"/>
        </w:rPr>
      </w:pPr>
      <w:r w:rsidRPr="00325503">
        <w:rPr>
          <w:b/>
          <w:color w:val="000000"/>
          <w:sz w:val="28"/>
          <w:szCs w:val="28"/>
        </w:rPr>
        <w:t>о муниципальной казне муниципального образования</w:t>
      </w:r>
    </w:p>
    <w:p w:rsidR="000B6674" w:rsidRDefault="000B6674" w:rsidP="000B6674">
      <w:pPr>
        <w:jc w:val="center"/>
        <w:rPr>
          <w:b/>
          <w:color w:val="000000"/>
          <w:sz w:val="28"/>
          <w:szCs w:val="28"/>
        </w:rPr>
      </w:pPr>
      <w:r w:rsidRPr="00325503">
        <w:rPr>
          <w:b/>
          <w:color w:val="000000"/>
          <w:sz w:val="28"/>
          <w:szCs w:val="28"/>
        </w:rPr>
        <w:t xml:space="preserve">Красночабанский сельсовет Домбаровского района </w:t>
      </w:r>
    </w:p>
    <w:p w:rsidR="000B6674" w:rsidRPr="00325503" w:rsidRDefault="000B6674" w:rsidP="000B6674">
      <w:pPr>
        <w:jc w:val="center"/>
        <w:rPr>
          <w:b/>
          <w:sz w:val="28"/>
          <w:szCs w:val="28"/>
        </w:rPr>
      </w:pPr>
      <w:r w:rsidRPr="00325503">
        <w:rPr>
          <w:b/>
          <w:color w:val="000000"/>
          <w:sz w:val="28"/>
          <w:szCs w:val="28"/>
        </w:rPr>
        <w:t>Оренбургской области</w:t>
      </w:r>
    </w:p>
    <w:p w:rsidR="000B6674" w:rsidRPr="004449A3" w:rsidRDefault="000B6674" w:rsidP="000B6674">
      <w:pPr>
        <w:jc w:val="both"/>
        <w:rPr>
          <w:color w:val="000000"/>
          <w:sz w:val="28"/>
          <w:szCs w:val="28"/>
        </w:rPr>
      </w:pPr>
    </w:p>
    <w:p w:rsidR="000B6674" w:rsidRPr="004449A3" w:rsidRDefault="000B6674" w:rsidP="000B6674">
      <w:pPr>
        <w:jc w:val="center"/>
        <w:rPr>
          <w:b/>
          <w:color w:val="000000"/>
          <w:sz w:val="28"/>
          <w:szCs w:val="28"/>
        </w:rPr>
      </w:pPr>
      <w:r w:rsidRPr="004449A3">
        <w:rPr>
          <w:b/>
          <w:color w:val="000000"/>
          <w:sz w:val="28"/>
          <w:szCs w:val="28"/>
        </w:rPr>
        <w:t>1.Общие положения</w:t>
      </w:r>
    </w:p>
    <w:p w:rsidR="000B6674" w:rsidRPr="004449A3" w:rsidRDefault="000B6674" w:rsidP="000B6674">
      <w:pPr>
        <w:jc w:val="both"/>
        <w:rPr>
          <w:color w:val="000000"/>
          <w:sz w:val="28"/>
          <w:szCs w:val="28"/>
        </w:rPr>
      </w:pP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 xml:space="preserve">1.1. </w:t>
      </w:r>
      <w:proofErr w:type="gramStart"/>
      <w:r w:rsidRPr="004449A3">
        <w:rPr>
          <w:color w:val="000000"/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от 06.10.2003 </w:t>
      </w:r>
      <w:r w:rsidRPr="004449A3">
        <w:rPr>
          <w:color w:val="000000"/>
          <w:sz w:val="28"/>
          <w:szCs w:val="28"/>
          <w:lang w:val="en-US" w:eastAsia="en-US"/>
        </w:rPr>
        <w:t>N</w:t>
      </w:r>
      <w:r w:rsidRPr="004449A3">
        <w:rPr>
          <w:color w:val="000000"/>
          <w:sz w:val="28"/>
          <w:szCs w:val="28"/>
          <w:lang w:eastAsia="en-US"/>
        </w:rPr>
        <w:t xml:space="preserve"> </w:t>
      </w:r>
      <w:r w:rsidRPr="004449A3">
        <w:rPr>
          <w:color w:val="000000"/>
          <w:sz w:val="28"/>
          <w:szCs w:val="28"/>
        </w:rPr>
        <w:t xml:space="preserve">131-ФЭ "Об общих принципах организации местного самоуправления в Российской Федерации", Федеральным законом от 06.12.2011 </w:t>
      </w:r>
      <w:r w:rsidRPr="004449A3">
        <w:rPr>
          <w:color w:val="000000"/>
          <w:sz w:val="28"/>
          <w:szCs w:val="28"/>
          <w:lang w:val="en-US" w:eastAsia="en-US"/>
        </w:rPr>
        <w:t>N</w:t>
      </w:r>
      <w:r w:rsidRPr="004449A3">
        <w:rPr>
          <w:color w:val="000000"/>
          <w:sz w:val="28"/>
          <w:szCs w:val="28"/>
          <w:lang w:eastAsia="en-US"/>
        </w:rPr>
        <w:t xml:space="preserve"> </w:t>
      </w:r>
      <w:r w:rsidRPr="004449A3">
        <w:rPr>
          <w:color w:val="000000"/>
          <w:sz w:val="28"/>
          <w:szCs w:val="28"/>
        </w:rPr>
        <w:t>402-ФЗ "О бухгалтерском учете", 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</w:t>
      </w:r>
      <w:proofErr w:type="gramEnd"/>
      <w:r w:rsidRPr="004449A3">
        <w:rPr>
          <w:color w:val="000000"/>
          <w:sz w:val="28"/>
          <w:szCs w:val="28"/>
        </w:rPr>
        <w:t xml:space="preserve">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01.12.2010 </w:t>
      </w:r>
      <w:r w:rsidRPr="004449A3">
        <w:rPr>
          <w:color w:val="000000"/>
          <w:sz w:val="28"/>
          <w:szCs w:val="28"/>
          <w:lang w:val="en-US" w:eastAsia="en-US"/>
        </w:rPr>
        <w:t>N</w:t>
      </w:r>
      <w:r w:rsidRPr="004449A3">
        <w:rPr>
          <w:color w:val="000000"/>
          <w:sz w:val="28"/>
          <w:szCs w:val="28"/>
          <w:lang w:eastAsia="en-US"/>
        </w:rPr>
        <w:t xml:space="preserve"> </w:t>
      </w:r>
      <w:r w:rsidRPr="004449A3">
        <w:rPr>
          <w:color w:val="000000"/>
          <w:sz w:val="28"/>
          <w:szCs w:val="28"/>
        </w:rPr>
        <w:t>157н, Законом Оренбургской области от 21.02.1996 "Об организации местного самоуправления в Оренбургской области", Уставом муниципального образования Красночабанский сельсовет Домбаровского района Оренбургской области.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1.2. Настоящее Положение определяет состав, источники, основные цели и задачи формирования, направления использования объектов в составе имущества муниципальной казны муниципального образования Красночабанский сельсовет Домбаровского района Оренбургской области.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1.3. Муниципальную казну муниципального образования Красночабанский сельсовет Домбаровского района Оренбургской области (далее муниципальная казна) составляют средства местного бюджета и иное муниципальное имущество, не закрепленное за муниципальными предприятиями и учреждениями.</w:t>
      </w:r>
    </w:p>
    <w:p w:rsidR="000B6674" w:rsidRPr="004449A3" w:rsidRDefault="000B6674" w:rsidP="000B6674">
      <w:pPr>
        <w:ind w:firstLine="708"/>
        <w:jc w:val="both"/>
        <w:rPr>
          <w:sz w:val="28"/>
          <w:szCs w:val="28"/>
        </w:rPr>
      </w:pPr>
      <w:r w:rsidRPr="004449A3">
        <w:rPr>
          <w:color w:val="000000"/>
          <w:sz w:val="28"/>
          <w:szCs w:val="28"/>
        </w:rPr>
        <w:t>Настоящее Положение не регулирует порядок учета, распоряжения и использования средств местного бюджета, входящих в состав муниципальной казны.</w:t>
      </w:r>
    </w:p>
    <w:p w:rsidR="000B6674" w:rsidRPr="004449A3" w:rsidRDefault="000B6674" w:rsidP="000B6674">
      <w:pPr>
        <w:ind w:firstLine="708"/>
        <w:jc w:val="both"/>
        <w:rPr>
          <w:sz w:val="28"/>
          <w:szCs w:val="28"/>
        </w:rPr>
      </w:pPr>
      <w:r w:rsidRPr="004449A3">
        <w:rPr>
          <w:sz w:val="28"/>
          <w:szCs w:val="28"/>
        </w:rPr>
        <w:t xml:space="preserve">1.4. </w:t>
      </w:r>
      <w:r w:rsidRPr="004449A3">
        <w:rPr>
          <w:color w:val="000000"/>
          <w:sz w:val="28"/>
          <w:szCs w:val="28"/>
        </w:rPr>
        <w:t>Основными целями и задачами формирования муниципальной казны являются:</w:t>
      </w:r>
    </w:p>
    <w:p w:rsidR="000B6674" w:rsidRPr="004449A3" w:rsidRDefault="000B6674" w:rsidP="000B66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обеспечение финансово-экономической основы деятельности органов местного самоуправления для решения вопросов местного значения;</w:t>
      </w:r>
    </w:p>
    <w:p w:rsidR="000B6674" w:rsidRPr="004449A3" w:rsidRDefault="000B6674" w:rsidP="000B66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lastRenderedPageBreak/>
        <w:t>повышение доходов местного бюджета от эффективного использования объектов в составе имущества муниципальной казны;</w:t>
      </w:r>
    </w:p>
    <w:p w:rsidR="000B6674" w:rsidRPr="004449A3" w:rsidRDefault="000B6674" w:rsidP="000B66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привлечение инвестиций и создание условий для предпринимательской деятельности;</w:t>
      </w:r>
    </w:p>
    <w:p w:rsidR="000B6674" w:rsidRPr="004449A3" w:rsidRDefault="000B6674" w:rsidP="000B66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совершенствование системы учета, сохранности и содержания объектов в составе имущества муниципальной казны;</w:t>
      </w:r>
    </w:p>
    <w:p w:rsidR="000B6674" w:rsidRPr="004449A3" w:rsidRDefault="000B6674" w:rsidP="000B66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 xml:space="preserve">обеспечение полного и непрерывного </w:t>
      </w:r>
      <w:proofErr w:type="spellStart"/>
      <w:r w:rsidRPr="004449A3">
        <w:rPr>
          <w:color w:val="000000"/>
          <w:sz w:val="28"/>
          <w:szCs w:val="28"/>
        </w:rPr>
        <w:t>пообъектного</w:t>
      </w:r>
      <w:proofErr w:type="spellEnd"/>
      <w:r w:rsidRPr="004449A3">
        <w:rPr>
          <w:color w:val="000000"/>
          <w:sz w:val="28"/>
          <w:szCs w:val="28"/>
        </w:rPr>
        <w:t xml:space="preserve"> учета и движения объектов в составе имущества муниципальной казны;</w:t>
      </w:r>
    </w:p>
    <w:p w:rsidR="000B6674" w:rsidRPr="004449A3" w:rsidRDefault="000B6674" w:rsidP="000B66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применение наиболее эффективных способов использования объектов в составе имущества муниципальной казны;</w:t>
      </w:r>
    </w:p>
    <w:p w:rsidR="000B6674" w:rsidRPr="004449A3" w:rsidRDefault="000B6674" w:rsidP="000B66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 xml:space="preserve">осуществление </w:t>
      </w:r>
      <w:proofErr w:type="gramStart"/>
      <w:r w:rsidRPr="004449A3">
        <w:rPr>
          <w:color w:val="000000"/>
          <w:sz w:val="28"/>
          <w:szCs w:val="28"/>
        </w:rPr>
        <w:t>контроля за</w:t>
      </w:r>
      <w:proofErr w:type="gramEnd"/>
      <w:r w:rsidRPr="004449A3">
        <w:rPr>
          <w:color w:val="000000"/>
          <w:sz w:val="28"/>
          <w:szCs w:val="28"/>
        </w:rPr>
        <w:t xml:space="preserve"> использованием и сохранностью объектов в составе имущества муниципальной казны.</w:t>
      </w:r>
    </w:p>
    <w:p w:rsidR="000B6674" w:rsidRPr="004449A3" w:rsidRDefault="000B6674" w:rsidP="000B6674">
      <w:p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 xml:space="preserve">          1.5. Направлениями использования объектов в составе имущества муниципальной казны являются: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-передача в аренду;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-передача в безвозмездное пользование;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-передача в доверительное управление;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-передача на хранение;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-передача по концессионному соглашению;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-передача в залог;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-внесение в качестве вкладов в уставной (складочный) капитал хозяйственных обществ;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-иные направления использования, предусмотренные действующим законодательством.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 xml:space="preserve">1.6. Порядок использования объектов в составе имущества муниципальной казны устанавливается Положением, утверждаемым Советом депутатов муниципального образования </w:t>
      </w:r>
      <w:r w:rsidRPr="004449A3">
        <w:rPr>
          <w:color w:val="000000"/>
          <w:sz w:val="28"/>
          <w:szCs w:val="28"/>
        </w:rPr>
        <w:tab/>
        <w:t>Красночабанский сельсовет Домбаровского района Оренбургской области.</w:t>
      </w:r>
      <w:bookmarkStart w:id="0" w:name="bookmark0"/>
    </w:p>
    <w:p w:rsidR="000B6674" w:rsidRPr="004449A3" w:rsidRDefault="000B6674" w:rsidP="000B6674">
      <w:pPr>
        <w:rPr>
          <w:sz w:val="28"/>
          <w:szCs w:val="28"/>
        </w:rPr>
      </w:pPr>
    </w:p>
    <w:p w:rsidR="000B6674" w:rsidRPr="004449A3" w:rsidRDefault="000B6674" w:rsidP="000B6674">
      <w:pPr>
        <w:jc w:val="center"/>
        <w:rPr>
          <w:b/>
          <w:bCs/>
          <w:color w:val="000000"/>
          <w:sz w:val="28"/>
          <w:szCs w:val="28"/>
        </w:rPr>
      </w:pPr>
      <w:r w:rsidRPr="004449A3">
        <w:rPr>
          <w:b/>
          <w:sz w:val="28"/>
          <w:szCs w:val="28"/>
        </w:rPr>
        <w:t>2.</w:t>
      </w:r>
      <w:r w:rsidRPr="004449A3">
        <w:rPr>
          <w:b/>
          <w:bCs/>
          <w:color w:val="000000"/>
          <w:sz w:val="28"/>
          <w:szCs w:val="28"/>
        </w:rPr>
        <w:t>Формирование муниципальной казны</w:t>
      </w:r>
      <w:bookmarkEnd w:id="0"/>
    </w:p>
    <w:p w:rsidR="000B6674" w:rsidRPr="004449A3" w:rsidRDefault="000B6674" w:rsidP="000B6674">
      <w:pPr>
        <w:jc w:val="center"/>
        <w:rPr>
          <w:sz w:val="28"/>
          <w:szCs w:val="28"/>
        </w:rPr>
      </w:pP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2.1. В состав муниципальной казны включается: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4449A3">
        <w:rPr>
          <w:color w:val="000000"/>
          <w:sz w:val="28"/>
          <w:szCs w:val="28"/>
        </w:rPr>
        <w:t>- недвижимое имущество (здания, помещения, сооружения, объекты</w:t>
      </w:r>
      <w:proofErr w:type="gramEnd"/>
    </w:p>
    <w:p w:rsidR="000B6674" w:rsidRPr="004449A3" w:rsidRDefault="000B6674" w:rsidP="000B6674">
      <w:pPr>
        <w:jc w:val="both"/>
        <w:rPr>
          <w:sz w:val="28"/>
          <w:szCs w:val="28"/>
        </w:rPr>
      </w:pPr>
      <w:r w:rsidRPr="004449A3">
        <w:rPr>
          <w:color w:val="000000"/>
          <w:sz w:val="28"/>
          <w:szCs w:val="28"/>
        </w:rPr>
        <w:t>незавершенного строительства);</w:t>
      </w:r>
    </w:p>
    <w:p w:rsidR="000B6674" w:rsidRPr="004449A3" w:rsidRDefault="000B6674" w:rsidP="000B6674">
      <w:pPr>
        <w:jc w:val="both"/>
        <w:rPr>
          <w:sz w:val="28"/>
          <w:szCs w:val="28"/>
        </w:rPr>
      </w:pPr>
      <w:proofErr w:type="gramStart"/>
      <w:r w:rsidRPr="004449A3">
        <w:rPr>
          <w:color w:val="000000"/>
          <w:sz w:val="28"/>
          <w:szCs w:val="28"/>
        </w:rPr>
        <w:t>движимое имущество (транспортные средства, машины и оборудование, ценные бумаги, доли (вклады) в уставном (складочном) капитале хозяйственных обществ, прочее движимое имущество);</w:t>
      </w:r>
      <w:proofErr w:type="gramEnd"/>
    </w:p>
    <w:p w:rsidR="000B6674" w:rsidRPr="004449A3" w:rsidRDefault="000B6674" w:rsidP="000B6674">
      <w:pPr>
        <w:ind w:firstLine="708"/>
        <w:jc w:val="both"/>
        <w:rPr>
          <w:sz w:val="28"/>
          <w:szCs w:val="28"/>
        </w:rPr>
      </w:pPr>
      <w:r w:rsidRPr="004449A3">
        <w:rPr>
          <w:sz w:val="28"/>
          <w:szCs w:val="28"/>
        </w:rPr>
        <w:t xml:space="preserve">- </w:t>
      </w:r>
      <w:r w:rsidRPr="004449A3">
        <w:rPr>
          <w:color w:val="000000"/>
          <w:sz w:val="28"/>
          <w:szCs w:val="28"/>
        </w:rPr>
        <w:t>нематериальные активы (патенты, лицензии, ноу-хау, программные продукты, прочие нематериальные активы);</w:t>
      </w:r>
    </w:p>
    <w:p w:rsidR="000B6674" w:rsidRPr="004449A3" w:rsidRDefault="000B6674" w:rsidP="000B6674">
      <w:pPr>
        <w:ind w:firstLine="708"/>
        <w:jc w:val="both"/>
        <w:rPr>
          <w:sz w:val="28"/>
          <w:szCs w:val="28"/>
        </w:rPr>
      </w:pPr>
      <w:r w:rsidRPr="004449A3">
        <w:rPr>
          <w:color w:val="000000"/>
          <w:sz w:val="28"/>
          <w:szCs w:val="28"/>
        </w:rPr>
        <w:t xml:space="preserve">- </w:t>
      </w:r>
      <w:proofErr w:type="spellStart"/>
      <w:r w:rsidRPr="004449A3">
        <w:rPr>
          <w:color w:val="000000"/>
          <w:sz w:val="28"/>
          <w:szCs w:val="28"/>
        </w:rPr>
        <w:t>непроизведенные</w:t>
      </w:r>
      <w:proofErr w:type="spellEnd"/>
      <w:r w:rsidRPr="004449A3">
        <w:rPr>
          <w:color w:val="000000"/>
          <w:sz w:val="28"/>
          <w:szCs w:val="28"/>
        </w:rPr>
        <w:t xml:space="preserve"> активы (земля, ресурсы недр, прочие </w:t>
      </w:r>
      <w:proofErr w:type="spellStart"/>
      <w:r w:rsidRPr="004449A3">
        <w:rPr>
          <w:color w:val="000000"/>
          <w:sz w:val="28"/>
          <w:szCs w:val="28"/>
        </w:rPr>
        <w:t>непроизведенные</w:t>
      </w:r>
      <w:proofErr w:type="spellEnd"/>
      <w:r w:rsidRPr="004449A3">
        <w:rPr>
          <w:color w:val="000000"/>
          <w:sz w:val="28"/>
          <w:szCs w:val="28"/>
        </w:rPr>
        <w:t xml:space="preserve"> активы);</w:t>
      </w:r>
    </w:p>
    <w:p w:rsidR="000B6674" w:rsidRPr="004449A3" w:rsidRDefault="000B6674" w:rsidP="000B6674">
      <w:pPr>
        <w:ind w:firstLine="708"/>
        <w:jc w:val="both"/>
        <w:rPr>
          <w:sz w:val="28"/>
          <w:szCs w:val="28"/>
        </w:rPr>
      </w:pPr>
      <w:r w:rsidRPr="004449A3">
        <w:rPr>
          <w:sz w:val="28"/>
          <w:szCs w:val="28"/>
        </w:rPr>
        <w:t xml:space="preserve">- </w:t>
      </w:r>
      <w:r w:rsidRPr="004449A3">
        <w:rPr>
          <w:color w:val="000000"/>
          <w:sz w:val="28"/>
          <w:szCs w:val="28"/>
        </w:rPr>
        <w:t>материальные запасы (сырье, материалы, продукция);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- средства местного бюджета.</w:t>
      </w:r>
    </w:p>
    <w:p w:rsidR="000B6674" w:rsidRPr="004449A3" w:rsidRDefault="000B6674" w:rsidP="000B6674">
      <w:pPr>
        <w:jc w:val="both"/>
        <w:rPr>
          <w:color w:val="000000"/>
          <w:sz w:val="28"/>
          <w:szCs w:val="28"/>
        </w:rPr>
      </w:pPr>
    </w:p>
    <w:p w:rsidR="000B6674" w:rsidRPr="004449A3" w:rsidRDefault="000B6674" w:rsidP="000B6674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lastRenderedPageBreak/>
        <w:t>Источниками формирования муниципальной казны является имущество:</w:t>
      </w:r>
    </w:p>
    <w:p w:rsidR="000B6674" w:rsidRPr="004449A3" w:rsidRDefault="000B6674" w:rsidP="000B6674">
      <w:pPr>
        <w:ind w:firstLine="708"/>
        <w:jc w:val="both"/>
        <w:rPr>
          <w:sz w:val="28"/>
          <w:szCs w:val="28"/>
        </w:rPr>
      </w:pPr>
      <w:r w:rsidRPr="004449A3">
        <w:rPr>
          <w:color w:val="000000"/>
          <w:sz w:val="28"/>
          <w:szCs w:val="28"/>
        </w:rPr>
        <w:t xml:space="preserve">- безвозмездно </w:t>
      </w:r>
      <w:proofErr w:type="gramStart"/>
      <w:r w:rsidRPr="004449A3">
        <w:rPr>
          <w:color w:val="000000"/>
          <w:sz w:val="28"/>
          <w:szCs w:val="28"/>
        </w:rPr>
        <w:t>передаваемое</w:t>
      </w:r>
      <w:proofErr w:type="gramEnd"/>
      <w:r w:rsidRPr="004449A3">
        <w:rPr>
          <w:color w:val="000000"/>
          <w:sz w:val="28"/>
          <w:szCs w:val="28"/>
        </w:rPr>
        <w:t xml:space="preserve"> в собственность муниципального</w:t>
      </w:r>
      <w:r w:rsidRPr="004449A3">
        <w:rPr>
          <w:sz w:val="28"/>
          <w:szCs w:val="28"/>
        </w:rPr>
        <w:t xml:space="preserve"> </w:t>
      </w:r>
      <w:r w:rsidRPr="004449A3">
        <w:rPr>
          <w:color w:val="000000"/>
          <w:sz w:val="28"/>
          <w:szCs w:val="28"/>
        </w:rPr>
        <w:t>образования Красночабанский сельсовет Домбаровского района Оренбургской области</w:t>
      </w:r>
      <w:r w:rsidRPr="004449A3">
        <w:rPr>
          <w:sz w:val="28"/>
          <w:szCs w:val="28"/>
        </w:rPr>
        <w:t xml:space="preserve"> </w:t>
      </w:r>
      <w:r w:rsidRPr="004449A3">
        <w:rPr>
          <w:color w:val="000000"/>
          <w:sz w:val="28"/>
          <w:szCs w:val="28"/>
        </w:rPr>
        <w:t>в порядке, предусмотренном законодательством о разграничении полномочий и имущества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0B6674" w:rsidRPr="004449A3" w:rsidRDefault="000B6674" w:rsidP="000B6674">
      <w:pPr>
        <w:jc w:val="both"/>
        <w:rPr>
          <w:sz w:val="28"/>
          <w:szCs w:val="28"/>
        </w:rPr>
      </w:pPr>
      <w:r w:rsidRPr="004449A3">
        <w:rPr>
          <w:color w:val="000000"/>
          <w:sz w:val="28"/>
          <w:szCs w:val="28"/>
        </w:rPr>
        <w:t xml:space="preserve">безвозмездно </w:t>
      </w:r>
      <w:proofErr w:type="gramStart"/>
      <w:r w:rsidRPr="004449A3">
        <w:rPr>
          <w:color w:val="000000"/>
          <w:sz w:val="28"/>
          <w:szCs w:val="28"/>
        </w:rPr>
        <w:t>передаваемое</w:t>
      </w:r>
      <w:proofErr w:type="gramEnd"/>
      <w:r w:rsidRPr="004449A3">
        <w:rPr>
          <w:color w:val="000000"/>
          <w:sz w:val="28"/>
          <w:szCs w:val="28"/>
        </w:rPr>
        <w:t xml:space="preserve"> в собственность муниципального</w:t>
      </w:r>
      <w:r w:rsidRPr="004449A3">
        <w:rPr>
          <w:sz w:val="28"/>
          <w:szCs w:val="28"/>
        </w:rPr>
        <w:t xml:space="preserve"> </w:t>
      </w:r>
      <w:r w:rsidRPr="004449A3">
        <w:rPr>
          <w:color w:val="000000"/>
          <w:sz w:val="28"/>
          <w:szCs w:val="28"/>
        </w:rPr>
        <w:t>образования</w:t>
      </w:r>
      <w:r w:rsidRPr="004449A3">
        <w:rPr>
          <w:color w:val="000000"/>
          <w:sz w:val="28"/>
          <w:szCs w:val="28"/>
        </w:rPr>
        <w:tab/>
        <w:t xml:space="preserve"> сельсовет Красночабанский</w:t>
      </w:r>
      <w:r>
        <w:rPr>
          <w:color w:val="000000"/>
          <w:sz w:val="28"/>
          <w:szCs w:val="28"/>
        </w:rPr>
        <w:t>,</w:t>
      </w:r>
      <w:r w:rsidRPr="004449A3">
        <w:rPr>
          <w:color w:val="000000"/>
          <w:sz w:val="28"/>
          <w:szCs w:val="28"/>
        </w:rPr>
        <w:t xml:space="preserve"> Домбаровского района Оренбургской области</w:t>
      </w:r>
      <w:r w:rsidRPr="004449A3">
        <w:rPr>
          <w:sz w:val="28"/>
          <w:szCs w:val="28"/>
        </w:rPr>
        <w:t xml:space="preserve"> </w:t>
      </w:r>
      <w:r w:rsidRPr="004449A3">
        <w:rPr>
          <w:color w:val="000000"/>
          <w:sz w:val="28"/>
          <w:szCs w:val="28"/>
        </w:rPr>
        <w:t>на основании решений государственных органов исполнительной власти, осуществляющих полномочия собственника имущества, принятых в установленном порядке;</w:t>
      </w:r>
    </w:p>
    <w:p w:rsidR="000B6674" w:rsidRPr="004449A3" w:rsidRDefault="000B6674" w:rsidP="000B6674">
      <w:pPr>
        <w:ind w:firstLine="708"/>
        <w:jc w:val="both"/>
        <w:rPr>
          <w:sz w:val="28"/>
          <w:szCs w:val="28"/>
        </w:rPr>
      </w:pPr>
      <w:r w:rsidRPr="004449A3">
        <w:rPr>
          <w:sz w:val="28"/>
          <w:szCs w:val="28"/>
        </w:rPr>
        <w:t xml:space="preserve">- </w:t>
      </w:r>
      <w:r w:rsidRPr="004449A3">
        <w:rPr>
          <w:color w:val="000000"/>
          <w:sz w:val="28"/>
          <w:szCs w:val="28"/>
        </w:rPr>
        <w:t xml:space="preserve">вновь </w:t>
      </w:r>
      <w:proofErr w:type="gramStart"/>
      <w:r w:rsidRPr="004449A3">
        <w:rPr>
          <w:color w:val="000000"/>
          <w:sz w:val="28"/>
          <w:szCs w:val="28"/>
        </w:rPr>
        <w:t>созданное</w:t>
      </w:r>
      <w:proofErr w:type="gramEnd"/>
      <w:r w:rsidRPr="004449A3">
        <w:rPr>
          <w:color w:val="000000"/>
          <w:sz w:val="28"/>
          <w:szCs w:val="28"/>
        </w:rPr>
        <w:t xml:space="preserve"> за счет средств местного бюджета;</w:t>
      </w:r>
    </w:p>
    <w:p w:rsidR="000B6674" w:rsidRPr="004449A3" w:rsidRDefault="000B6674" w:rsidP="000B6674">
      <w:pPr>
        <w:ind w:firstLine="708"/>
        <w:jc w:val="both"/>
        <w:rPr>
          <w:sz w:val="28"/>
          <w:szCs w:val="28"/>
        </w:rPr>
      </w:pPr>
      <w:r w:rsidRPr="004449A3">
        <w:rPr>
          <w:sz w:val="28"/>
          <w:szCs w:val="28"/>
        </w:rPr>
        <w:t xml:space="preserve">- </w:t>
      </w:r>
      <w:proofErr w:type="gramStart"/>
      <w:r w:rsidRPr="004449A3">
        <w:rPr>
          <w:color w:val="000000"/>
          <w:sz w:val="28"/>
          <w:szCs w:val="28"/>
        </w:rPr>
        <w:t>признанное</w:t>
      </w:r>
      <w:proofErr w:type="gramEnd"/>
      <w:r w:rsidRPr="004449A3">
        <w:rPr>
          <w:color w:val="000000"/>
          <w:sz w:val="28"/>
          <w:szCs w:val="28"/>
        </w:rPr>
        <w:t xml:space="preserve"> собственностью муниципального образования Красночабанский</w:t>
      </w:r>
    </w:p>
    <w:p w:rsidR="000B6674" w:rsidRPr="004449A3" w:rsidRDefault="000B6674" w:rsidP="000B6674">
      <w:pPr>
        <w:jc w:val="both"/>
        <w:rPr>
          <w:sz w:val="28"/>
          <w:szCs w:val="28"/>
        </w:rPr>
      </w:pPr>
      <w:r w:rsidRPr="004449A3">
        <w:rPr>
          <w:color w:val="000000"/>
          <w:sz w:val="28"/>
          <w:szCs w:val="28"/>
        </w:rPr>
        <w:t>сельсовет Домбаровского района Оренбургской области по решению суда;</w:t>
      </w:r>
    </w:p>
    <w:p w:rsidR="000B6674" w:rsidRPr="004449A3" w:rsidRDefault="000B6674" w:rsidP="000B6674">
      <w:pPr>
        <w:ind w:firstLine="708"/>
        <w:jc w:val="both"/>
        <w:rPr>
          <w:sz w:val="28"/>
          <w:szCs w:val="28"/>
        </w:rPr>
      </w:pPr>
      <w:r w:rsidRPr="004449A3">
        <w:rPr>
          <w:color w:val="000000"/>
          <w:sz w:val="28"/>
          <w:szCs w:val="28"/>
        </w:rPr>
        <w:t xml:space="preserve">-переход права </w:t>
      </w:r>
      <w:proofErr w:type="gramStart"/>
      <w:r w:rsidRPr="004449A3">
        <w:rPr>
          <w:color w:val="000000"/>
          <w:sz w:val="28"/>
          <w:szCs w:val="28"/>
        </w:rPr>
        <w:t>собственности</w:t>
      </w:r>
      <w:proofErr w:type="gramEnd"/>
      <w:r w:rsidRPr="004449A3">
        <w:rPr>
          <w:color w:val="000000"/>
          <w:sz w:val="28"/>
          <w:szCs w:val="28"/>
        </w:rPr>
        <w:t xml:space="preserve"> на которое осуществляется на основании решения суда;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 xml:space="preserve">-на </w:t>
      </w:r>
      <w:proofErr w:type="gramStart"/>
      <w:r w:rsidRPr="004449A3">
        <w:rPr>
          <w:color w:val="000000"/>
          <w:sz w:val="28"/>
          <w:szCs w:val="28"/>
        </w:rPr>
        <w:t>которое</w:t>
      </w:r>
      <w:proofErr w:type="gramEnd"/>
      <w:r w:rsidRPr="004449A3">
        <w:rPr>
          <w:color w:val="000000"/>
          <w:sz w:val="28"/>
          <w:szCs w:val="28"/>
        </w:rPr>
        <w:t xml:space="preserve"> прекращены вещные права муниципальных предприятий и учреждений;</w:t>
      </w:r>
    </w:p>
    <w:p w:rsidR="000B6674" w:rsidRPr="004449A3" w:rsidRDefault="000B6674" w:rsidP="000B6674">
      <w:pPr>
        <w:ind w:firstLine="360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 xml:space="preserve">     - </w:t>
      </w:r>
      <w:proofErr w:type="gramStart"/>
      <w:r w:rsidRPr="004449A3">
        <w:rPr>
          <w:color w:val="000000"/>
          <w:sz w:val="28"/>
          <w:szCs w:val="28"/>
        </w:rPr>
        <w:t>выявленное</w:t>
      </w:r>
      <w:proofErr w:type="gramEnd"/>
      <w:r w:rsidRPr="004449A3">
        <w:rPr>
          <w:color w:val="000000"/>
          <w:sz w:val="28"/>
          <w:szCs w:val="28"/>
        </w:rPr>
        <w:t xml:space="preserve"> в ходе инвентаризации объектов в составе имущества муниципальной казны и проведенной технической инвентаризации объектов в составе недвижимого имущества муниципальной казны;</w:t>
      </w:r>
    </w:p>
    <w:p w:rsidR="000B6674" w:rsidRPr="004449A3" w:rsidRDefault="000B6674" w:rsidP="000B6674">
      <w:pPr>
        <w:tabs>
          <w:tab w:val="left" w:pos="2190"/>
        </w:tabs>
        <w:jc w:val="both"/>
        <w:rPr>
          <w:sz w:val="28"/>
          <w:szCs w:val="28"/>
        </w:rPr>
      </w:pPr>
      <w:r w:rsidRPr="004449A3">
        <w:rPr>
          <w:color w:val="000000"/>
          <w:sz w:val="28"/>
          <w:szCs w:val="28"/>
        </w:rPr>
        <w:t xml:space="preserve">          - </w:t>
      </w:r>
      <w:proofErr w:type="gramStart"/>
      <w:r w:rsidRPr="004449A3">
        <w:rPr>
          <w:color w:val="000000"/>
          <w:sz w:val="28"/>
          <w:szCs w:val="28"/>
        </w:rPr>
        <w:t>принимаемое</w:t>
      </w:r>
      <w:proofErr w:type="gramEnd"/>
      <w:r w:rsidRPr="004449A3">
        <w:rPr>
          <w:color w:val="000000"/>
          <w:sz w:val="28"/>
          <w:szCs w:val="28"/>
        </w:rPr>
        <w:t xml:space="preserve"> в собственность муниципального образования Красночабанский</w:t>
      </w:r>
      <w:r w:rsidRPr="004449A3">
        <w:rPr>
          <w:color w:val="000000"/>
          <w:sz w:val="28"/>
          <w:szCs w:val="28"/>
        </w:rPr>
        <w:tab/>
      </w:r>
      <w:r w:rsidRPr="004449A3">
        <w:rPr>
          <w:sz w:val="28"/>
          <w:szCs w:val="28"/>
        </w:rPr>
        <w:t xml:space="preserve"> </w:t>
      </w:r>
      <w:r w:rsidRPr="004449A3">
        <w:rPr>
          <w:color w:val="000000"/>
          <w:sz w:val="28"/>
          <w:szCs w:val="28"/>
        </w:rPr>
        <w:t>сельсовет Домбаровского района Оренбургской области на основании гражданско-правовых сделок и по иным основаниям, предусмотренным действующим законодательством.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2.3. Включение объектов в состав имущества муниципальной казны осуществляется на основании:</w:t>
      </w:r>
    </w:p>
    <w:p w:rsidR="000B6674" w:rsidRPr="004449A3" w:rsidRDefault="000B6674" w:rsidP="000B66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правового акта администрации муниципального образования</w:t>
      </w:r>
      <w:r w:rsidRPr="004449A3">
        <w:rPr>
          <w:color w:val="000000"/>
          <w:sz w:val="28"/>
          <w:szCs w:val="28"/>
        </w:rPr>
        <w:tab/>
        <w:t xml:space="preserve"> Красночабанский сельсовет Домбаровского района Оренбургской области в случаях возникновения на имущество права собственности муниципального образования Красночабанский сельсовет Домбаровского района Оренбургской области.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2.4. Имущество подлежит включению в состав муниципальной казны в случаях:</w:t>
      </w:r>
    </w:p>
    <w:p w:rsidR="000B6674" w:rsidRPr="004449A3" w:rsidRDefault="000B6674" w:rsidP="000B66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отсутствия муниципальной специализированной организации, которой имущество должно быть передано по функциональному назначению;</w:t>
      </w:r>
    </w:p>
    <w:p w:rsidR="000B6674" w:rsidRPr="004449A3" w:rsidRDefault="000B6674" w:rsidP="000B66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передачи по гражданско-правовым сделкам;</w:t>
      </w:r>
    </w:p>
    <w:p w:rsidR="000B6674" w:rsidRPr="004449A3" w:rsidRDefault="000B6674" w:rsidP="000B66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выявления в ходе инвентаризации объектов в составе имущества муниципальной казны и проведенной технической инвентаризации объектов</w:t>
      </w:r>
    </w:p>
    <w:p w:rsidR="000B6674" w:rsidRPr="004449A3" w:rsidRDefault="000B6674" w:rsidP="000B6674">
      <w:pPr>
        <w:jc w:val="both"/>
        <w:rPr>
          <w:sz w:val="28"/>
          <w:szCs w:val="28"/>
        </w:rPr>
      </w:pPr>
      <w:r w:rsidRPr="004449A3">
        <w:rPr>
          <w:color w:val="000000"/>
          <w:sz w:val="28"/>
          <w:szCs w:val="28"/>
        </w:rPr>
        <w:t>недвижимого имущества в составе муниципальной казны.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2.5. Внесение изменений в сведения об объектах в составе имущества муниципальной казны осуществляется в случаях:</w:t>
      </w:r>
    </w:p>
    <w:p w:rsidR="000B6674" w:rsidRPr="004449A3" w:rsidRDefault="000B6674" w:rsidP="000B66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lastRenderedPageBreak/>
        <w:t>изменения технических характеристик и первоначальной стоимости объектов в составе имущества муниципальной казны (достройка, дооборудование, модернизация, реконструкция, частичная ликвидация и др.);</w:t>
      </w:r>
    </w:p>
    <w:p w:rsidR="000B6674" w:rsidRPr="004449A3" w:rsidRDefault="000B6674" w:rsidP="000B66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переоценки объектов в составе имущества муниципальной казны в соответствии с действующим законодательством;</w:t>
      </w:r>
    </w:p>
    <w:p w:rsidR="000B6674" w:rsidRPr="004449A3" w:rsidRDefault="000B6674" w:rsidP="000B66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проведения в установленном действующим законодательством порядке независимой оценки объектов в составе имущества муниципальной казны;</w:t>
      </w:r>
    </w:p>
    <w:p w:rsidR="000B6674" w:rsidRPr="004449A3" w:rsidRDefault="000B6674" w:rsidP="000B66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проведения в установленном действующим законодательством порядке инвентаризации объектов в составе имущества муниципальной казны;</w:t>
      </w:r>
    </w:p>
    <w:p w:rsidR="000B6674" w:rsidRPr="004449A3" w:rsidRDefault="000B6674" w:rsidP="000B66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проведения технической инвентаризации объектов в составе недвижимого имущества муниципальной казны.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2.6. Внесение изменений в сведения об объектах в составе имущества муниципальной казны осуществляется на основании правовых актов администрации муниципального образования Красночабанский сельсовет</w:t>
      </w:r>
      <w:r w:rsidRPr="004449A3">
        <w:rPr>
          <w:sz w:val="28"/>
          <w:szCs w:val="28"/>
        </w:rPr>
        <w:t xml:space="preserve"> </w:t>
      </w:r>
      <w:r w:rsidRPr="004449A3">
        <w:rPr>
          <w:color w:val="000000"/>
          <w:sz w:val="28"/>
          <w:szCs w:val="28"/>
        </w:rPr>
        <w:t>Домбаровского района Оренбургской области в рамках полномочий, определенных пунктом 2.3 настоящего Положения.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2.7. Исключение объектов из состава имущества муниципальной казны осуществляется в случаях: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- безвозмездной передачи в государственную собственность Российской Федерации или субъекта Российской Федерации в порядке, предусмотренном законодательством о разграничении полномочий и имущества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- принятия Советом депутатов муниципального образования Красночабанский сельсовет Домбаровского района Оренбургской области решения о безвозмездной передаче;</w:t>
      </w:r>
    </w:p>
    <w:p w:rsidR="000B6674" w:rsidRPr="004449A3" w:rsidRDefault="000B6674" w:rsidP="000B6674">
      <w:pPr>
        <w:ind w:firstLine="708"/>
        <w:jc w:val="both"/>
        <w:rPr>
          <w:sz w:val="28"/>
          <w:szCs w:val="28"/>
        </w:rPr>
      </w:pPr>
      <w:r w:rsidRPr="004449A3">
        <w:rPr>
          <w:color w:val="000000"/>
          <w:sz w:val="28"/>
          <w:szCs w:val="28"/>
        </w:rPr>
        <w:t>- отчуждения имущества</w:t>
      </w:r>
      <w:r w:rsidRPr="004449A3">
        <w:rPr>
          <w:color w:val="000000"/>
          <w:sz w:val="28"/>
          <w:szCs w:val="28"/>
        </w:rPr>
        <w:tab/>
        <w:t>в порядке, предусмотренном</w:t>
      </w:r>
    </w:p>
    <w:p w:rsidR="000B6674" w:rsidRPr="004449A3" w:rsidRDefault="000B6674" w:rsidP="000B6674">
      <w:pPr>
        <w:jc w:val="both"/>
        <w:rPr>
          <w:sz w:val="28"/>
          <w:szCs w:val="28"/>
        </w:rPr>
      </w:pPr>
      <w:r w:rsidRPr="004449A3">
        <w:rPr>
          <w:color w:val="000000"/>
          <w:sz w:val="28"/>
          <w:szCs w:val="28"/>
        </w:rPr>
        <w:t>законодательством о приватизации;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- отчуждения имущества по гражданско-правовым сделкам;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- исполнения судебных решений;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- списания имущества;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- закрепления имущества за</w:t>
      </w:r>
      <w:r w:rsidRPr="004449A3">
        <w:rPr>
          <w:color w:val="000000"/>
          <w:sz w:val="28"/>
          <w:szCs w:val="28"/>
        </w:rPr>
        <w:tab/>
        <w:t>муниципальными предприятиями и учреждениями;</w:t>
      </w:r>
    </w:p>
    <w:p w:rsidR="000B6674" w:rsidRPr="004449A3" w:rsidRDefault="000B6674" w:rsidP="000B6674">
      <w:pPr>
        <w:ind w:firstLine="708"/>
        <w:jc w:val="both"/>
        <w:rPr>
          <w:sz w:val="28"/>
          <w:szCs w:val="28"/>
        </w:rPr>
      </w:pPr>
      <w:r w:rsidRPr="004449A3">
        <w:rPr>
          <w:color w:val="000000"/>
          <w:sz w:val="28"/>
          <w:szCs w:val="28"/>
        </w:rPr>
        <w:t>- по иным</w:t>
      </w:r>
      <w:r w:rsidRPr="004449A3">
        <w:rPr>
          <w:color w:val="000000"/>
          <w:sz w:val="28"/>
          <w:szCs w:val="28"/>
        </w:rPr>
        <w:tab/>
        <w:t>основаниям,</w:t>
      </w:r>
      <w:r w:rsidRPr="004449A3">
        <w:rPr>
          <w:color w:val="000000"/>
          <w:sz w:val="28"/>
          <w:szCs w:val="28"/>
        </w:rPr>
        <w:tab/>
        <w:t>предусмотренным действующим</w:t>
      </w:r>
    </w:p>
    <w:p w:rsidR="000B6674" w:rsidRPr="004449A3" w:rsidRDefault="000B6674" w:rsidP="000B6674">
      <w:pPr>
        <w:jc w:val="both"/>
        <w:rPr>
          <w:sz w:val="28"/>
          <w:szCs w:val="28"/>
        </w:rPr>
      </w:pPr>
      <w:r w:rsidRPr="004449A3">
        <w:rPr>
          <w:color w:val="000000"/>
          <w:sz w:val="28"/>
          <w:szCs w:val="28"/>
        </w:rPr>
        <w:t>законодательством.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2.8. Исключение объектов из состава имущества муниципальной казны осуществляется на основании: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- правового акта администрации муниципального образования Красночабанский</w:t>
      </w:r>
      <w:r w:rsidRPr="004449A3">
        <w:rPr>
          <w:color w:val="000000"/>
          <w:sz w:val="28"/>
          <w:szCs w:val="28"/>
        </w:rPr>
        <w:tab/>
        <w:t xml:space="preserve"> сельсовет Домбаровского района Оренбургской области в случаях прекращения на имущество права собственности муниципального</w:t>
      </w:r>
      <w:r w:rsidRPr="004449A3">
        <w:rPr>
          <w:sz w:val="28"/>
          <w:szCs w:val="28"/>
        </w:rPr>
        <w:t xml:space="preserve"> </w:t>
      </w:r>
      <w:r w:rsidRPr="004449A3">
        <w:rPr>
          <w:color w:val="000000"/>
          <w:sz w:val="28"/>
          <w:szCs w:val="28"/>
        </w:rPr>
        <w:t>образования Красночабанский сельсовет</w:t>
      </w:r>
      <w:r w:rsidRPr="004449A3">
        <w:rPr>
          <w:color w:val="000000"/>
          <w:sz w:val="28"/>
          <w:szCs w:val="28"/>
        </w:rPr>
        <w:tab/>
        <w:t>Домбаровского района Оренбургской области;</w:t>
      </w:r>
    </w:p>
    <w:p w:rsidR="000B6674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 xml:space="preserve">- правового акта администрации муниципального образования Красночабанский сельсовет Домбаровского района Оренбургской области в </w:t>
      </w:r>
      <w:r w:rsidRPr="004449A3">
        <w:rPr>
          <w:color w:val="000000"/>
          <w:sz w:val="28"/>
          <w:szCs w:val="28"/>
        </w:rPr>
        <w:lastRenderedPageBreak/>
        <w:t>случаях закрепления имущества за муниципальными предприятиями и учреждениями.</w:t>
      </w:r>
    </w:p>
    <w:p w:rsidR="000B6674" w:rsidRPr="00325503" w:rsidRDefault="000B6674" w:rsidP="000B6674">
      <w:pPr>
        <w:ind w:firstLine="708"/>
        <w:jc w:val="both"/>
        <w:rPr>
          <w:color w:val="000000"/>
          <w:sz w:val="28"/>
          <w:szCs w:val="28"/>
        </w:rPr>
      </w:pPr>
    </w:p>
    <w:p w:rsidR="000B6674" w:rsidRPr="004449A3" w:rsidRDefault="000B6674" w:rsidP="000B6674">
      <w:pPr>
        <w:jc w:val="center"/>
        <w:rPr>
          <w:b/>
          <w:bCs/>
          <w:color w:val="000000"/>
          <w:sz w:val="28"/>
          <w:szCs w:val="28"/>
        </w:rPr>
      </w:pPr>
      <w:r w:rsidRPr="004449A3">
        <w:rPr>
          <w:b/>
          <w:bCs/>
          <w:color w:val="000000"/>
          <w:sz w:val="28"/>
          <w:szCs w:val="28"/>
        </w:rPr>
        <w:t>3.Учет объектов в составе имущества муниципальной казны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3.1. Объекты имущества в составе казны отражаются в бюджетном учете в соответствии с действующим законодательством.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3.2. Принятие к бюджетному учету объектов в составе имущества муниципальной казны, в том числе, земельных участков, автомобильных дорог общего пользования местного значения и дорожных сооружений, осуществляется администрацией муниципального образования Красночабанский сельсовет Домбаровского района Оренбургской области.</w:t>
      </w:r>
    </w:p>
    <w:p w:rsidR="000B6674" w:rsidRPr="004449A3" w:rsidRDefault="000B6674" w:rsidP="000B6674">
      <w:pPr>
        <w:jc w:val="center"/>
        <w:rPr>
          <w:b/>
          <w:color w:val="000000"/>
          <w:sz w:val="28"/>
          <w:szCs w:val="28"/>
        </w:rPr>
      </w:pPr>
    </w:p>
    <w:p w:rsidR="000B6674" w:rsidRPr="004449A3" w:rsidRDefault="000B6674" w:rsidP="000B6674">
      <w:pPr>
        <w:jc w:val="center"/>
        <w:rPr>
          <w:b/>
          <w:color w:val="000000"/>
          <w:sz w:val="28"/>
          <w:szCs w:val="28"/>
        </w:rPr>
      </w:pPr>
      <w:r w:rsidRPr="004449A3">
        <w:rPr>
          <w:b/>
          <w:color w:val="000000"/>
          <w:sz w:val="28"/>
          <w:szCs w:val="28"/>
        </w:rPr>
        <w:t>4.Заключительные положения</w:t>
      </w:r>
    </w:p>
    <w:p w:rsidR="000B6674" w:rsidRPr="004449A3" w:rsidRDefault="000B6674" w:rsidP="000B6674">
      <w:pPr>
        <w:jc w:val="both"/>
        <w:rPr>
          <w:color w:val="000000"/>
          <w:sz w:val="28"/>
          <w:szCs w:val="28"/>
        </w:rPr>
      </w:pP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 xml:space="preserve">4.1. </w:t>
      </w:r>
      <w:proofErr w:type="gramStart"/>
      <w:r w:rsidRPr="004449A3">
        <w:rPr>
          <w:color w:val="000000"/>
          <w:sz w:val="28"/>
          <w:szCs w:val="28"/>
        </w:rPr>
        <w:t>Контроль за</w:t>
      </w:r>
      <w:proofErr w:type="gramEnd"/>
      <w:r w:rsidRPr="004449A3">
        <w:rPr>
          <w:color w:val="000000"/>
          <w:sz w:val="28"/>
          <w:szCs w:val="28"/>
        </w:rPr>
        <w:t xml:space="preserve"> сохранностью, целевым использованием и техническим состоянием объектов в составе имущества муниципальной казны обеспечивают органы, осуществляющие бюджетный учет объектов в составе имущества муниципальной казны.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4.2. На срок передачи объектов в составе имущества муниципальной казны по гражданско-правовым сделкам бремя их содержания и риски их случайной гибели или случайного повреждения несет пользователь по договору в случае, если это предусмотрено условиями договора.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>4.3. В период, когда объекты в составе имущества муниципальной казны не обременены договорными обязательствами, риски их случайной гибели или случайного повреждения несет муниципальное образование Красночабанский сельсовет Домбаровского района Оренбургской области.</w:t>
      </w:r>
    </w:p>
    <w:p w:rsidR="000B6674" w:rsidRPr="004449A3" w:rsidRDefault="000B6674" w:rsidP="000B6674">
      <w:pPr>
        <w:ind w:firstLine="708"/>
        <w:jc w:val="both"/>
        <w:rPr>
          <w:color w:val="000000"/>
          <w:sz w:val="28"/>
          <w:szCs w:val="28"/>
        </w:rPr>
      </w:pPr>
      <w:r w:rsidRPr="004449A3">
        <w:rPr>
          <w:color w:val="000000"/>
          <w:sz w:val="28"/>
          <w:szCs w:val="28"/>
        </w:rPr>
        <w:t xml:space="preserve">4.4. В период, когда объекты в составе имущества муниципальной казны не обременены договорными обязательствами, финансирование мероприятий по </w:t>
      </w:r>
      <w:proofErr w:type="gramStart"/>
      <w:r w:rsidRPr="004449A3">
        <w:rPr>
          <w:color w:val="000000"/>
          <w:sz w:val="28"/>
          <w:szCs w:val="28"/>
        </w:rPr>
        <w:t>контролю за</w:t>
      </w:r>
      <w:proofErr w:type="gramEnd"/>
      <w:r w:rsidRPr="004449A3">
        <w:rPr>
          <w:color w:val="000000"/>
          <w:sz w:val="28"/>
          <w:szCs w:val="28"/>
        </w:rPr>
        <w:t xml:space="preserve"> сохранностью и техническим состоянием объектов в составе имущества муниципальной казны осуществляется за счет средств местного бюджета.</w:t>
      </w: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23B0D5F"/>
    <w:multiLevelType w:val="multilevel"/>
    <w:tmpl w:val="34B0AF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674"/>
    <w:rsid w:val="00001698"/>
    <w:rsid w:val="000B6674"/>
    <w:rsid w:val="00251207"/>
    <w:rsid w:val="005204FA"/>
    <w:rsid w:val="00565F34"/>
    <w:rsid w:val="00654B32"/>
    <w:rsid w:val="00776324"/>
    <w:rsid w:val="00792AC2"/>
    <w:rsid w:val="00AB49E4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0B667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2019-07-03T06:49:00Z</dcterms:created>
  <dcterms:modified xsi:type="dcterms:W3CDTF">2019-07-03T06:49:00Z</dcterms:modified>
</cp:coreProperties>
</file>