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1E" w:rsidRDefault="00AC7B1E" w:rsidP="00AC7B1E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СОВЕТ ДЕПУТАТОВ</w:t>
      </w:r>
    </w:p>
    <w:p w:rsidR="00AC7B1E" w:rsidRDefault="00AC7B1E" w:rsidP="00AC7B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C7B1E" w:rsidRDefault="00AC7B1E" w:rsidP="00AC7B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КРАСНОЧАБАНСКИЙ СЕЛЬСОВЕТ</w:t>
      </w:r>
    </w:p>
    <w:p w:rsidR="00AC7B1E" w:rsidRDefault="00AC7B1E" w:rsidP="00AC7B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ДОМБАРОВСКОГО РАЙОНА</w:t>
      </w:r>
    </w:p>
    <w:p w:rsidR="00AC7B1E" w:rsidRDefault="00AC7B1E" w:rsidP="00AC7B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ОРЕНБУРГСКОЙ ОБЛАСТИ</w:t>
      </w:r>
    </w:p>
    <w:p w:rsidR="00AC7B1E" w:rsidRDefault="00AC7B1E" w:rsidP="00AC7B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Третий созыв</w:t>
      </w:r>
    </w:p>
    <w:p w:rsidR="00AC7B1E" w:rsidRDefault="00AC7B1E" w:rsidP="00AC7B1E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Тридцать  второе  внеочередное заседание</w:t>
      </w:r>
    </w:p>
    <w:p w:rsidR="00AC7B1E" w:rsidRDefault="00AC7B1E" w:rsidP="00AC7B1E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B1E" w:rsidRDefault="00AC7B1E" w:rsidP="00AC7B1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№ 32-4   </w:t>
      </w:r>
    </w:p>
    <w:p w:rsidR="00AC7B1E" w:rsidRDefault="00AC7B1E" w:rsidP="00AC7B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14 декабря  2017 </w:t>
      </w:r>
    </w:p>
    <w:p w:rsidR="00AC7B1E" w:rsidRDefault="00AC7B1E" w:rsidP="00AC7B1E">
      <w:pPr>
        <w:jc w:val="both"/>
        <w:rPr>
          <w:b/>
          <w:sz w:val="28"/>
          <w:szCs w:val="28"/>
        </w:rPr>
      </w:pPr>
      <w:r>
        <w:t xml:space="preserve">                                               </w:t>
      </w:r>
    </w:p>
    <w:p w:rsidR="00AC7B1E" w:rsidRDefault="00AC7B1E" w:rsidP="00AC7B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полномочий по осуществлению </w:t>
      </w:r>
    </w:p>
    <w:p w:rsidR="00AC7B1E" w:rsidRDefault="00AC7B1E" w:rsidP="00AC7B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внешнего муниципального финансового контроля</w:t>
      </w:r>
    </w:p>
    <w:p w:rsidR="00AC7B1E" w:rsidRDefault="00AC7B1E" w:rsidP="00AC7B1E">
      <w:pPr>
        <w:rPr>
          <w:b/>
          <w:sz w:val="28"/>
          <w:szCs w:val="28"/>
        </w:rPr>
      </w:pPr>
    </w:p>
    <w:p w:rsidR="00AC7B1E" w:rsidRDefault="00AC7B1E" w:rsidP="00AC7B1E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 и Уставом муниципального образования Красночабанский сельсовет Домбаровского района Оренбургской области, Совет депутатов муниципального образования Красночабанский  сельсовет РЕШИЛ:</w:t>
      </w:r>
    </w:p>
    <w:p w:rsidR="00AC7B1E" w:rsidRDefault="00AC7B1E" w:rsidP="00AC7B1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1.Дать согласие администрации муниципальному образованию Красночабанский сельсовет на передачу  полномочий муниципальному образованию  Домбаровский район по осуществлению внешнего муниципального финансового контроля.</w:t>
      </w:r>
    </w:p>
    <w:p w:rsidR="00AC7B1E" w:rsidRDefault="00AC7B1E" w:rsidP="00AC7B1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2.Утвердить соглашение о передаче полномочий по осуществлению внутреннего муниципального финансового контроля в администрацию Домбаровского района Оренбургской области, согласно приложению.</w:t>
      </w:r>
    </w:p>
    <w:p w:rsidR="00AC7B1E" w:rsidRDefault="00AC7B1E" w:rsidP="00AC7B1E">
      <w:pPr>
        <w:tabs>
          <w:tab w:val="left" w:pos="567"/>
        </w:tabs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3.Направить указанное соглашение главе района В.И. Швиндт для рассмотрения.</w:t>
      </w:r>
    </w:p>
    <w:p w:rsidR="00AC7B1E" w:rsidRDefault="00AC7B1E" w:rsidP="00AC7B1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4.Контроль за исполнением настоящего решения возложить полномочия на главу МО Красночабанский сельсовет М.З.Суенбаеву. </w:t>
      </w:r>
    </w:p>
    <w:p w:rsidR="00AC7B1E" w:rsidRDefault="00AC7B1E" w:rsidP="00AC7B1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 Настоящее решение вступает в силу с момента подписания.</w:t>
      </w:r>
    </w:p>
    <w:p w:rsidR="00AC7B1E" w:rsidRDefault="00AC7B1E" w:rsidP="00AC7B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C7B1E" w:rsidRDefault="00AC7B1E" w:rsidP="00AC7B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C7B1E" w:rsidRDefault="00AC7B1E" w:rsidP="00AC7B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C7B1E" w:rsidRDefault="00AC7B1E" w:rsidP="00AC7B1E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C7B1E" w:rsidRDefault="00AC7B1E" w:rsidP="00AC7B1E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Красночабанский сельсовет</w:t>
      </w:r>
    </w:p>
    <w:p w:rsidR="00AC7B1E" w:rsidRDefault="00AC7B1E" w:rsidP="00AC7B1E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AC7B1E" w:rsidRDefault="00AC7B1E" w:rsidP="00AC7B1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AC7B1E" w:rsidRDefault="00AC7B1E" w:rsidP="00AC7B1E">
      <w:pPr>
        <w:tabs>
          <w:tab w:val="left" w:pos="6585"/>
        </w:tabs>
        <w:rPr>
          <w:b/>
          <w:sz w:val="28"/>
          <w:szCs w:val="28"/>
        </w:rPr>
      </w:pPr>
    </w:p>
    <w:p w:rsidR="00AC7B1E" w:rsidRDefault="00AC7B1E" w:rsidP="00AC7B1E">
      <w:pPr>
        <w:tabs>
          <w:tab w:val="left" w:pos="6585"/>
        </w:tabs>
        <w:rPr>
          <w:b/>
          <w:sz w:val="28"/>
          <w:szCs w:val="28"/>
        </w:rPr>
      </w:pPr>
    </w:p>
    <w:p w:rsidR="00AC7B1E" w:rsidRDefault="00AC7B1E" w:rsidP="00AC7B1E">
      <w:pPr>
        <w:tabs>
          <w:tab w:val="left" w:pos="6585"/>
        </w:tabs>
        <w:rPr>
          <w:b/>
          <w:sz w:val="28"/>
          <w:szCs w:val="28"/>
        </w:rPr>
      </w:pPr>
    </w:p>
    <w:p w:rsidR="00AC7B1E" w:rsidRDefault="00AC7B1E" w:rsidP="00AC7B1E">
      <w:pPr>
        <w:tabs>
          <w:tab w:val="left" w:pos="6585"/>
        </w:tabs>
        <w:rPr>
          <w:b/>
          <w:sz w:val="28"/>
          <w:szCs w:val="28"/>
        </w:rPr>
      </w:pPr>
    </w:p>
    <w:p w:rsidR="00AC7B1E" w:rsidRDefault="00AC7B1E" w:rsidP="00AC7B1E">
      <w:pPr>
        <w:tabs>
          <w:tab w:val="left" w:pos="6585"/>
        </w:tabs>
        <w:rPr>
          <w:b/>
          <w:sz w:val="28"/>
          <w:szCs w:val="28"/>
        </w:rPr>
      </w:pPr>
    </w:p>
    <w:p w:rsidR="00AC7B1E" w:rsidRDefault="00AC7B1E" w:rsidP="00AC7B1E">
      <w:pPr>
        <w:tabs>
          <w:tab w:val="left" w:pos="6585"/>
        </w:tabs>
        <w:rPr>
          <w:b/>
          <w:sz w:val="28"/>
          <w:szCs w:val="28"/>
        </w:rPr>
      </w:pPr>
    </w:p>
    <w:p w:rsidR="00AC7B1E" w:rsidRDefault="00AC7B1E" w:rsidP="00AC7B1E">
      <w:pPr>
        <w:spacing w:line="100" w:lineRule="atLeast"/>
        <w:jc w:val="center"/>
      </w:pPr>
      <w:r>
        <w:rPr>
          <w:b/>
        </w:rPr>
        <w:t xml:space="preserve">СОГЛАШЕНИЕ № </w:t>
      </w:r>
      <w:r>
        <w:rPr>
          <w:b/>
          <w:u w:val="single"/>
        </w:rPr>
        <w:t>4</w:t>
      </w:r>
    </w:p>
    <w:p w:rsidR="00AC7B1E" w:rsidRDefault="00AC7B1E" w:rsidP="00AC7B1E">
      <w:pPr>
        <w:spacing w:line="100" w:lineRule="atLeast"/>
        <w:jc w:val="center"/>
        <w:rPr>
          <w:b/>
        </w:rPr>
      </w:pPr>
      <w:r>
        <w:rPr>
          <w:b/>
        </w:rPr>
        <w:t>о передаче полномочий по осуществлению внешнего муниципального финансового контроля</w:t>
      </w:r>
    </w:p>
    <w:p w:rsidR="00AC7B1E" w:rsidRDefault="00AC7B1E" w:rsidP="00AC7B1E">
      <w:pPr>
        <w:spacing w:line="100" w:lineRule="atLeast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</w:t>
      </w:r>
    </w:p>
    <w:p w:rsidR="00AC7B1E" w:rsidRDefault="00AC7B1E" w:rsidP="00AC7B1E">
      <w:pPr>
        <w:spacing w:line="100" w:lineRule="atLeast"/>
      </w:pPr>
      <w:r>
        <w:t>п. Домбаровский                                                                                          "</w:t>
      </w:r>
      <w:r>
        <w:rPr>
          <w:u w:val="single"/>
        </w:rPr>
        <w:t>22</w:t>
      </w:r>
      <w:r>
        <w:t xml:space="preserve">"  </w:t>
      </w:r>
      <w:r>
        <w:rPr>
          <w:u w:val="single"/>
        </w:rPr>
        <w:t xml:space="preserve">декабря  </w:t>
      </w:r>
      <w:r>
        <w:t xml:space="preserve">2017.                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</w:p>
    <w:p w:rsidR="00AC7B1E" w:rsidRDefault="00AC7B1E" w:rsidP="00AC7B1E">
      <w:pPr>
        <w:spacing w:line="100" w:lineRule="atLeast"/>
        <w:ind w:firstLine="426"/>
        <w:jc w:val="both"/>
      </w:pPr>
      <w:r>
        <w:rPr>
          <w:color w:val="000000"/>
        </w:rPr>
        <w:t xml:space="preserve">    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5" w:history="1">
        <w:r>
          <w:rPr>
            <w:rStyle w:val="a3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t>,</w:t>
      </w:r>
      <w:r>
        <w:rPr>
          <w:color w:val="000000"/>
        </w:rPr>
        <w:t xml:space="preserve"> Совет депутатов муниципального образования Домбаровский район Оренбургской области  (далее – Совет депутатов) в лице Председателя Совета депутатов Домбаровского района </w:t>
      </w:r>
      <w:r>
        <w:rPr>
          <w:b/>
          <w:color w:val="000000"/>
        </w:rPr>
        <w:t>Бабаева Дмитрия Григорьевича</w:t>
      </w:r>
      <w:r>
        <w:rPr>
          <w:color w:val="000000"/>
        </w:rPr>
        <w:t xml:space="preserve">, </w:t>
      </w:r>
      <w:r>
        <w:t>действующего на основании Устава муниципального образования Домбаровский район,</w:t>
      </w:r>
      <w:r>
        <w:rPr>
          <w:color w:val="000000"/>
        </w:rPr>
        <w:t xml:space="preserve"> Счетная палата   муниципального образования Домбаровский район  (далее – Счетная палата) в лице председателя  </w:t>
      </w:r>
      <w:r>
        <w:rPr>
          <w:b/>
          <w:color w:val="000000"/>
        </w:rPr>
        <w:t>Мажиковой  Гульмиры  Ахметовны</w:t>
      </w:r>
      <w:r>
        <w:rPr>
          <w:color w:val="000000"/>
        </w:rPr>
        <w:t xml:space="preserve">, действующей  на основании Положения о Счетной палате муниципального образования Домбаровский район Оренбургской области  </w:t>
      </w:r>
      <w:r>
        <w:t>и</w:t>
      </w:r>
      <w:r>
        <w:rPr>
          <w:color w:val="FF0000"/>
        </w:rPr>
        <w:t xml:space="preserve">   муниципальное образование  Красночабанский  сельсовет</w:t>
      </w:r>
      <w:r>
        <w:t xml:space="preserve">, (далее - представительный орган поселения) в лице главы  муниципального образования </w:t>
      </w:r>
      <w:r>
        <w:rPr>
          <w:b/>
        </w:rPr>
        <w:t>Суенбаева Мурата Зарлыковича</w:t>
      </w:r>
      <w:r>
        <w:t xml:space="preserve">, </w:t>
      </w:r>
      <w:r>
        <w:rPr>
          <w:i/>
        </w:rPr>
        <w:t xml:space="preserve"> </w:t>
      </w:r>
      <w:r>
        <w:rPr>
          <w:color w:val="000000"/>
        </w:rPr>
        <w:t>действующего</w:t>
      </w:r>
      <w:r>
        <w:rPr>
          <w:i/>
          <w:vertAlign w:val="superscript"/>
        </w:rPr>
        <w:t xml:space="preserve"> </w:t>
      </w:r>
      <w:r>
        <w:rPr>
          <w:color w:val="000000"/>
        </w:rPr>
        <w:t>на основании Устава муниципального образования Красночабанский сельсовет</w:t>
      </w:r>
      <w:r>
        <w:t xml:space="preserve">, далее именуемые «Стороны», заключили настоящее Соглашение во исполнение решения Совета депутатов Домбаровского района  </w:t>
      </w:r>
      <w:r>
        <w:rPr>
          <w:color w:val="FF0000"/>
        </w:rPr>
        <w:t xml:space="preserve">от  20 декабря 2017 г. № 15-9 </w:t>
      </w:r>
      <w:r>
        <w:t xml:space="preserve">и решения Совета депутатов Красночабанского сельсовета  от  </w:t>
      </w:r>
      <w:r>
        <w:rPr>
          <w:color w:val="FF0000"/>
        </w:rPr>
        <w:t>14 декабря 2017 г. № 32-4</w:t>
      </w:r>
      <w:r>
        <w:t xml:space="preserve"> о нижеследующем:</w:t>
      </w:r>
    </w:p>
    <w:p w:rsidR="00AC7B1E" w:rsidRDefault="00AC7B1E" w:rsidP="00AC7B1E">
      <w:pPr>
        <w:spacing w:line="100" w:lineRule="atLeast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1. Предмет Соглашения</w:t>
      </w:r>
    </w:p>
    <w:p w:rsidR="00AC7B1E" w:rsidRDefault="00AC7B1E" w:rsidP="00AC7B1E">
      <w:pPr>
        <w:spacing w:line="100" w:lineRule="atLeast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1.1. Предметом настоящего Соглашения является передача Счетной палате  полномочий контрольно-счетного органа поселения по осуществлению внешнего муниципального финансового контроля и передача из бюджета Красночабанского сельсовета (далее – поселение) в бюджет Домбаровского района межбюджетных трансфертов на осуществление переданных полномочий.</w:t>
      </w:r>
    </w:p>
    <w:p w:rsidR="00AC7B1E" w:rsidRDefault="00AC7B1E" w:rsidP="00AC7B1E">
      <w:pPr>
        <w:spacing w:line="100" w:lineRule="atLeast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1.2. Счетной палате передаются полномочия контрольно-счетного органа поселения:</w:t>
      </w:r>
    </w:p>
    <w:p w:rsidR="00AC7B1E" w:rsidRDefault="00AC7B1E" w:rsidP="00AC7B1E">
      <w:pPr>
        <w:spacing w:line="100" w:lineRule="atLeast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внешняя проверка годового отчета об исполнении бюджета поселения;</w:t>
      </w:r>
    </w:p>
    <w:p w:rsidR="00AC7B1E" w:rsidRDefault="00AC7B1E" w:rsidP="00AC7B1E">
      <w:pPr>
        <w:spacing w:line="100" w:lineRule="atLeast"/>
        <w:ind w:firstLine="720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- экспертиза </w:t>
      </w:r>
      <w:r>
        <w:rPr>
          <w:color w:val="000000"/>
          <w:shd w:val="clear" w:color="auto" w:fill="FFFFFF"/>
        </w:rPr>
        <w:t>проекта бюджета поселения.</w:t>
      </w:r>
    </w:p>
    <w:p w:rsidR="00AC7B1E" w:rsidRDefault="00AC7B1E" w:rsidP="00AC7B1E">
      <w:pPr>
        <w:spacing w:line="100" w:lineRule="atLeast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 работы Счетной палаты.</w:t>
      </w:r>
    </w:p>
    <w:p w:rsidR="00AC7B1E" w:rsidRDefault="00AC7B1E" w:rsidP="00AC7B1E">
      <w:pPr>
        <w:spacing w:line="100" w:lineRule="atLeast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1.4. Другие контрольные и экспертно-аналитические мероприятия включаются в план работы Счетной палаты на основании предложений органов местного самоуправления поселения, представляемых в сроки, установленные для формирования плана работы Счетной палаты. </w:t>
      </w:r>
    </w:p>
    <w:p w:rsidR="00AC7B1E" w:rsidRDefault="00AC7B1E" w:rsidP="00AC7B1E">
      <w:pPr>
        <w:spacing w:line="100" w:lineRule="atLeast"/>
        <w:ind w:firstLine="567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 Контрольные и экспертно-аналитические мероприятия в соответствии с настоящим соглашением включаются в план работы Счетной палаты</w:t>
      </w:r>
      <w:r>
        <w:rPr>
          <w:shd w:val="clear" w:color="auto" w:fill="FFFFFF"/>
        </w:rPr>
        <w:t xml:space="preserve">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 w:rsidR="00AC7B1E" w:rsidRDefault="00AC7B1E" w:rsidP="00AC7B1E">
      <w:pPr>
        <w:spacing w:line="100" w:lineRule="atLeast"/>
        <w:ind w:firstLine="567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2. Срок действия Соглашения</w:t>
      </w:r>
    </w:p>
    <w:p w:rsidR="00AC7B1E" w:rsidRDefault="00AC7B1E" w:rsidP="00AC7B1E">
      <w:pPr>
        <w:spacing w:line="100" w:lineRule="atLeast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2.1. Соглашение заключено на период с 1 января 2018 года по 31 декабря 2018 года.</w:t>
      </w:r>
    </w:p>
    <w:p w:rsidR="00AC7B1E" w:rsidRDefault="00AC7B1E" w:rsidP="00AC7B1E">
      <w:pPr>
        <w:widowControl w:val="0"/>
        <w:numPr>
          <w:ilvl w:val="1"/>
          <w:numId w:val="1"/>
        </w:numPr>
        <w:suppressAutoHyphens/>
        <w:spacing w:line="100" w:lineRule="atLeast"/>
        <w:ind w:left="0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</w:t>
      </w:r>
      <w:r>
        <w:rPr>
          <w:color w:val="000000"/>
          <w:shd w:val="clear" w:color="auto" w:fill="FFFFFF"/>
        </w:rPr>
        <w:lastRenderedPageBreak/>
        <w:t>трансфертов.</w:t>
      </w:r>
    </w:p>
    <w:p w:rsidR="00AC7B1E" w:rsidRDefault="00AC7B1E" w:rsidP="00AC7B1E">
      <w:pPr>
        <w:spacing w:line="100" w:lineRule="atLeast"/>
        <w:ind w:firstLine="708"/>
        <w:jc w:val="both"/>
        <w:rPr>
          <w:b/>
          <w:color w:val="000000"/>
          <w:shd w:val="clear" w:color="auto" w:fill="FFFFFF"/>
        </w:rPr>
      </w:pPr>
    </w:p>
    <w:p w:rsidR="00AC7B1E" w:rsidRDefault="00AC7B1E" w:rsidP="00AC7B1E">
      <w:pPr>
        <w:spacing w:line="100" w:lineRule="atLeast"/>
        <w:ind w:firstLine="708"/>
        <w:jc w:val="both"/>
        <w:rPr>
          <w:b/>
          <w:color w:val="000000"/>
          <w:shd w:val="clear" w:color="auto" w:fill="FFFFFF"/>
        </w:rPr>
      </w:pPr>
    </w:p>
    <w:p w:rsidR="00AC7B1E" w:rsidRDefault="00AC7B1E" w:rsidP="00AC7B1E">
      <w:pPr>
        <w:spacing w:line="100" w:lineRule="atLeast"/>
        <w:ind w:firstLine="708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3. Порядок определения и предоставления ежегодного объема межбюджетных трансфертов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3.1. Объем межбюджетных трансфертов, предоставляемых из бюджета поселения в бюджет  района на осуществление полномочий, предусмотренных настоящим Соглашением, определяется по следующей формуле: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ФОТ / Н * Нi 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где: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ФОТ –  годовой фонд оплаты труда с начислениями инспектора Счетной палаты  района; 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 – бюджетные назначения поселений всего по состоянию на 01.01.2017г.;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Нi – бюджетные назначения одного  поселения по состоянию на 01.01.2017г.</w:t>
      </w:r>
    </w:p>
    <w:p w:rsidR="00AC7B1E" w:rsidRDefault="00AC7B1E" w:rsidP="00AC7B1E">
      <w:pPr>
        <w:widowControl w:val="0"/>
        <w:numPr>
          <w:ilvl w:val="1"/>
          <w:numId w:val="2"/>
        </w:numPr>
        <w:suppressAutoHyphens/>
        <w:spacing w:line="100" w:lineRule="atLeast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Объем межбюджетных трансфертов на период действия Соглашения с 1 января 2018 года по 31 декабря 2018 года, определенный в установленном выше порядке, равен </w:t>
      </w:r>
      <w:r>
        <w:rPr>
          <w:color w:val="FF0000"/>
          <w:shd w:val="clear" w:color="auto" w:fill="FFFFFF"/>
        </w:rPr>
        <w:t>22700  (Двадцать две тысячи семьсот)</w:t>
      </w:r>
      <w:r>
        <w:rPr>
          <w:color w:val="000000"/>
          <w:shd w:val="clear" w:color="auto" w:fill="FFFFFF"/>
        </w:rPr>
        <w:t xml:space="preserve">  рублей, согласно приложению к настоящему Соглашению.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3.3. </w:t>
      </w:r>
      <w:r>
        <w:rPr>
          <w:color w:val="FF0000"/>
          <w:shd w:val="clear" w:color="auto" w:fill="FFFFFF"/>
        </w:rPr>
        <w:t xml:space="preserve">Объем межбюджетных трансфертов за вышеуказанный период перечисляется ежемесячно не позднее  5-го  числа  месяца в размере 1/12  от общей суммы, установленной п. 3.2 настоящего Соглашения.  </w:t>
      </w:r>
    </w:p>
    <w:p w:rsidR="00AC7B1E" w:rsidRDefault="00AC7B1E" w:rsidP="00AC7B1E">
      <w:pPr>
        <w:spacing w:line="100" w:lineRule="atLeas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3.4. Расходы бюджета поселения на предоставление межбюджетных трансфертов и расходы бюджета Домбаровского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AC7B1E" w:rsidRDefault="00AC7B1E" w:rsidP="00AC7B1E">
      <w:pPr>
        <w:widowControl w:val="0"/>
        <w:numPr>
          <w:ilvl w:val="1"/>
          <w:numId w:val="3"/>
        </w:numPr>
        <w:suppressAutoHyphens/>
        <w:spacing w:line="100" w:lineRule="atLeast"/>
        <w:ind w:left="0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Межбюджетные трансферты зачисляются в бюджет Домбаровского района по соответствующему коду бюджетной классификации доходов.   </w:t>
      </w:r>
    </w:p>
    <w:p w:rsidR="00AC7B1E" w:rsidRDefault="00AC7B1E" w:rsidP="00AC7B1E">
      <w:pPr>
        <w:spacing w:line="100" w:lineRule="atLeast"/>
        <w:ind w:firstLine="708"/>
        <w:jc w:val="both"/>
        <w:rPr>
          <w:b/>
          <w:color w:val="000000"/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4. Права и обязанности сторон</w:t>
      </w:r>
    </w:p>
    <w:p w:rsidR="00AC7B1E" w:rsidRDefault="00AC7B1E" w:rsidP="00AC7B1E">
      <w:pPr>
        <w:spacing w:line="100" w:lineRule="atLeast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4.1. Совет депутатов муниципального образования Домбаровский район:</w:t>
      </w:r>
    </w:p>
    <w:p w:rsidR="00AC7B1E" w:rsidRDefault="00AC7B1E" w:rsidP="00AC7B1E">
      <w:pPr>
        <w:spacing w:line="100" w:lineRule="atLeast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4.1.1. устанавливает в муниципальных правовых актах полномочия Счетной палаты по осуществлению предусмотренных настоящим Соглашением полномочий;</w:t>
      </w:r>
    </w:p>
    <w:p w:rsidR="00AC7B1E" w:rsidRDefault="00AC7B1E" w:rsidP="00AC7B1E">
      <w:pPr>
        <w:spacing w:line="100" w:lineRule="atLeast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4.1.2. устанавливает штатную численность Счетной палаты с учетом необходимости осуществления предусмотренных настоящим Соглашением полномочий;</w:t>
      </w:r>
    </w:p>
    <w:p w:rsidR="00AC7B1E" w:rsidRDefault="00AC7B1E" w:rsidP="00AC7B1E">
      <w:pPr>
        <w:spacing w:line="100" w:lineRule="atLeast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4.1.3.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AC7B1E" w:rsidRDefault="00AC7B1E" w:rsidP="00AC7B1E">
      <w:pPr>
        <w:spacing w:line="100" w:lineRule="atLeast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4.1.4. получает от Счетной палаты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AC7B1E" w:rsidRDefault="00AC7B1E" w:rsidP="00AC7B1E">
      <w:pPr>
        <w:spacing w:line="100" w:lineRule="atLeast"/>
        <w:ind w:left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4.2. Счетная палата: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4.2.1. включает в планы своей работы: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AC7B1E" w:rsidRDefault="00AC7B1E" w:rsidP="00AC7B1E">
      <w:pPr>
        <w:spacing w:line="10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4.2.2.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4.2.3. для подготовки к внешней проверке годового отчета об исполнении бюджета поселения имеет право в течение соответствующего года осуществлять контроль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за исполнением бюджета поселения и использованием средств бюджета поселения;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4.2.4.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4.2.6.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4.2.7. размещает информацию о проведенных мероприятиях в разделе Счетной палаты официального сайта Домбаровского района;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4.2.8. направляет представления и предписания в администрацию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4.2.9.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4.2.10.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4.2.11.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образования.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4.3. Представительный орган поселения: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4.3.1. утверждает в решении о бюджете поселения межбюджетные трансферты бюджету Домбаровского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Домбаровского района;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4.3.2. направляет в  Счетную палату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4.3.3. рассматривает отчеты и заключения, а также предложения Счетной палаты по результатам проведения контрольных и экспертно-аналитических мероприятий;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4.3.4. рассматривает обращения 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4.3.5. имеет право приостановить перечисление предусмотренных настоящим Соглашением межбюджетных трансфертов в случае невыполнения  Счетной палатой своих обязательств.</w:t>
      </w:r>
    </w:p>
    <w:p w:rsidR="00AC7B1E" w:rsidRDefault="00AC7B1E" w:rsidP="00AC7B1E">
      <w:pPr>
        <w:spacing w:line="1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4.4. Стороны имеют право принимать иные меры, необходимые для реализации настоящего Соглашения.</w:t>
      </w:r>
    </w:p>
    <w:p w:rsidR="00AC7B1E" w:rsidRDefault="00AC7B1E" w:rsidP="00AC7B1E">
      <w:pPr>
        <w:spacing w:line="100" w:lineRule="atLeast"/>
        <w:ind w:firstLine="709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5. Ответственность сторон</w:t>
      </w:r>
    </w:p>
    <w:p w:rsidR="00AC7B1E" w:rsidRDefault="00AC7B1E" w:rsidP="00AC7B1E">
      <w:pPr>
        <w:widowControl w:val="0"/>
        <w:numPr>
          <w:ilvl w:val="1"/>
          <w:numId w:val="4"/>
        </w:numPr>
        <w:suppressAutoHyphens/>
        <w:spacing w:line="100" w:lineRule="atLeast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AC7B1E" w:rsidRDefault="00AC7B1E" w:rsidP="00AC7B1E">
      <w:pPr>
        <w:widowControl w:val="0"/>
        <w:numPr>
          <w:ilvl w:val="1"/>
          <w:numId w:val="4"/>
        </w:numPr>
        <w:suppressAutoHyphens/>
        <w:spacing w:line="100" w:lineRule="atLeast"/>
        <w:ind w:left="0" w:firstLine="709"/>
        <w:jc w:val="both"/>
        <w:rPr>
          <w:color w:val="000000"/>
        </w:rPr>
      </w:pPr>
      <w:r>
        <w:rPr>
          <w:color w:val="000000"/>
        </w:rPr>
        <w:t xml:space="preserve">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</w:t>
      </w:r>
      <w:r>
        <w:rPr>
          <w:color w:val="000000"/>
        </w:rPr>
        <w:lastRenderedPageBreak/>
        <w:t>района, администрации поселения или иных третьих лиц.</w:t>
      </w:r>
    </w:p>
    <w:p w:rsidR="00AC7B1E" w:rsidRDefault="00AC7B1E" w:rsidP="00AC7B1E">
      <w:pPr>
        <w:spacing w:line="100" w:lineRule="atLeast"/>
        <w:ind w:firstLine="709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6. Заключительные положения</w:t>
      </w:r>
    </w:p>
    <w:p w:rsidR="00AC7B1E" w:rsidRDefault="00AC7B1E" w:rsidP="00AC7B1E">
      <w:pPr>
        <w:spacing w:line="100" w:lineRule="atLeast"/>
        <w:ind w:firstLine="709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6.1. Настоящее Соглашение вступает в силу с момента его подписания всеми Сторонами и </w:t>
      </w:r>
      <w:r>
        <w:rPr>
          <w:shd w:val="clear" w:color="auto" w:fill="FFFFFF"/>
        </w:rPr>
        <w:t>распространяется на правоотношения возникшие с 1 января 2018 года.</w:t>
      </w:r>
    </w:p>
    <w:p w:rsidR="00AC7B1E" w:rsidRDefault="00AC7B1E" w:rsidP="00AC7B1E">
      <w:pPr>
        <w:spacing w:line="100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C7B1E" w:rsidRDefault="00AC7B1E" w:rsidP="00AC7B1E">
      <w:pPr>
        <w:spacing w:line="100" w:lineRule="atLeast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6.3. Действие настоящего Соглашения может быть прекращено досрочно по соглашению Сторон либо в случае направления Советом депутатов района или представительным органом поселения другим Сторонам уведомления о расторжении Соглашения.</w:t>
      </w:r>
    </w:p>
    <w:p w:rsidR="00AC7B1E" w:rsidRDefault="00AC7B1E" w:rsidP="00AC7B1E">
      <w:pPr>
        <w:spacing w:line="100" w:lineRule="atLeast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6.4. При прекращении действия Соглашения представительный орган поселения обеспечивает перечисление в бюджет муниципального образования Домбаровский район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AC7B1E" w:rsidRDefault="00AC7B1E" w:rsidP="00AC7B1E">
      <w:pPr>
        <w:spacing w:line="100" w:lineRule="atLeast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6.5.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C7B1E" w:rsidRDefault="00AC7B1E" w:rsidP="00AC7B1E">
      <w:pPr>
        <w:spacing w:line="100" w:lineRule="atLeast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AC7B1E" w:rsidRDefault="00AC7B1E" w:rsidP="00AC7B1E">
      <w:pPr>
        <w:spacing w:line="100" w:lineRule="atLeast"/>
        <w:ind w:firstLine="720"/>
        <w:jc w:val="both"/>
        <w:rPr>
          <w:color w:val="000000"/>
          <w:shd w:val="clear" w:color="auto" w:fill="FFFFFF"/>
        </w:rPr>
      </w:pPr>
    </w:p>
    <w:p w:rsidR="00AC7B1E" w:rsidRDefault="00AC7B1E" w:rsidP="00AC7B1E">
      <w:pPr>
        <w:spacing w:line="100" w:lineRule="atLeast"/>
        <w:ind w:firstLine="720"/>
        <w:jc w:val="both"/>
        <w:rPr>
          <w:color w:val="000000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785"/>
        <w:gridCol w:w="4780"/>
      </w:tblGrid>
      <w:tr w:rsidR="00AC7B1E" w:rsidTr="00AC7B1E">
        <w:trPr>
          <w:trHeight w:val="1985"/>
        </w:trPr>
        <w:tc>
          <w:tcPr>
            <w:tcW w:w="4785" w:type="dxa"/>
            <w:shd w:val="clear" w:color="auto" w:fill="FFFFFF"/>
          </w:tcPr>
          <w:p w:rsidR="00AC7B1E" w:rsidRDefault="00AC7B1E">
            <w:pPr>
              <w:snapToGrid w:val="0"/>
              <w:spacing w:line="100" w:lineRule="atLeast"/>
              <w:ind w:right="284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en-US"/>
              </w:rPr>
              <w:t>Председатель Совета депутатов</w:t>
            </w:r>
          </w:p>
          <w:p w:rsidR="00AC7B1E" w:rsidRDefault="00AC7B1E">
            <w:pPr>
              <w:spacing w:line="100" w:lineRule="atLeast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муниципального образования</w:t>
            </w:r>
          </w:p>
          <w:p w:rsidR="00AC7B1E" w:rsidRDefault="00AC7B1E">
            <w:pPr>
              <w:spacing w:line="100" w:lineRule="atLeast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Домбаровский район</w:t>
            </w:r>
          </w:p>
          <w:p w:rsidR="00AC7B1E" w:rsidRDefault="00AC7B1E">
            <w:pPr>
              <w:spacing w:line="100" w:lineRule="atLeast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 Д.Г. Бабаев</w:t>
            </w:r>
          </w:p>
          <w:p w:rsidR="00AC7B1E" w:rsidRDefault="00AC7B1E">
            <w:pPr>
              <w:spacing w:line="100" w:lineRule="atLeast"/>
              <w:ind w:right="284"/>
              <w:rPr>
                <w:color w:val="000000"/>
                <w:lang w:eastAsia="en-US"/>
              </w:rPr>
            </w:pPr>
          </w:p>
          <w:p w:rsidR="00AC7B1E" w:rsidRDefault="00AC7B1E">
            <w:pPr>
              <w:spacing w:line="100" w:lineRule="atLeast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 </w:t>
            </w:r>
            <w:r>
              <w:rPr>
                <w:color w:val="000000"/>
                <w:u w:val="single"/>
                <w:lang w:eastAsia="en-US"/>
              </w:rPr>
              <w:t>22</w:t>
            </w:r>
            <w:r>
              <w:rPr>
                <w:color w:val="000000"/>
                <w:lang w:eastAsia="en-US"/>
              </w:rPr>
              <w:t xml:space="preserve"> » </w:t>
            </w:r>
            <w:r>
              <w:rPr>
                <w:color w:val="000000"/>
                <w:u w:val="single"/>
                <w:lang w:eastAsia="en-US"/>
              </w:rPr>
              <w:t xml:space="preserve">декабря </w:t>
            </w:r>
            <w:r>
              <w:rPr>
                <w:color w:val="000000"/>
                <w:lang w:eastAsia="en-US"/>
              </w:rPr>
              <w:t xml:space="preserve">2017 г.                            </w:t>
            </w:r>
          </w:p>
          <w:p w:rsidR="00AC7B1E" w:rsidRDefault="00AC7B1E">
            <w:pPr>
              <w:widowControl w:val="0"/>
              <w:suppressAutoHyphens/>
              <w:spacing w:line="100" w:lineRule="atLeast"/>
              <w:ind w:right="284"/>
              <w:rPr>
                <w:rFonts w:eastAsia="Calibri"/>
                <w:lang w:eastAsia="hi-IN" w:bidi="hi-IN"/>
              </w:rPr>
            </w:pPr>
          </w:p>
        </w:tc>
        <w:tc>
          <w:tcPr>
            <w:tcW w:w="4780" w:type="dxa"/>
            <w:shd w:val="clear" w:color="auto" w:fill="FFFFFF"/>
          </w:tcPr>
          <w:p w:rsidR="00AC7B1E" w:rsidRDefault="00AC7B1E">
            <w:pPr>
              <w:snapToGrid w:val="0"/>
              <w:spacing w:line="100" w:lineRule="atLeast"/>
              <w:ind w:right="284"/>
              <w:rPr>
                <w:i/>
                <w:lang w:eastAsia="hi-IN" w:bidi="hi-IN"/>
              </w:rPr>
            </w:pPr>
            <w:r>
              <w:rPr>
                <w:lang w:eastAsia="en-US"/>
              </w:rPr>
              <w:t xml:space="preserve">Глава сельсовета-председатель Совета </w:t>
            </w:r>
            <w:r>
              <w:rPr>
                <w:i/>
                <w:lang w:eastAsia="en-US"/>
              </w:rPr>
              <w:t xml:space="preserve">       </w:t>
            </w:r>
          </w:p>
          <w:p w:rsidR="00AC7B1E" w:rsidRDefault="00AC7B1E">
            <w:pPr>
              <w:spacing w:line="100" w:lineRule="atLeast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депутатов муниципального образования</w:t>
            </w:r>
          </w:p>
          <w:p w:rsidR="00AC7B1E" w:rsidRDefault="00AC7B1E">
            <w:pPr>
              <w:spacing w:line="100" w:lineRule="atLeast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Красночабанский сельсовет</w:t>
            </w:r>
          </w:p>
          <w:p w:rsidR="00AC7B1E" w:rsidRDefault="00AC7B1E">
            <w:pPr>
              <w:spacing w:line="100" w:lineRule="atLeast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  М.З. Суенбаев</w:t>
            </w:r>
          </w:p>
          <w:p w:rsidR="00AC7B1E" w:rsidRDefault="00AC7B1E">
            <w:pPr>
              <w:spacing w:line="100" w:lineRule="atLeast"/>
              <w:ind w:right="284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                        </w:t>
            </w:r>
          </w:p>
          <w:p w:rsidR="00AC7B1E" w:rsidRDefault="00AC7B1E">
            <w:pPr>
              <w:spacing w:line="100" w:lineRule="atLeast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 </w:t>
            </w:r>
            <w:r>
              <w:rPr>
                <w:color w:val="000000"/>
                <w:u w:val="single"/>
                <w:lang w:eastAsia="en-US"/>
              </w:rPr>
              <w:t>22</w:t>
            </w:r>
            <w:r>
              <w:rPr>
                <w:color w:val="000000"/>
                <w:lang w:eastAsia="en-US"/>
              </w:rPr>
              <w:t xml:space="preserve">» </w:t>
            </w:r>
            <w:r>
              <w:rPr>
                <w:color w:val="000000"/>
                <w:u w:val="single"/>
                <w:lang w:eastAsia="en-US"/>
              </w:rPr>
              <w:t xml:space="preserve">декабря </w:t>
            </w:r>
            <w:r>
              <w:rPr>
                <w:color w:val="000000"/>
                <w:lang w:eastAsia="en-US"/>
              </w:rPr>
              <w:t xml:space="preserve"> 2017г. </w:t>
            </w:r>
          </w:p>
          <w:p w:rsidR="00AC7B1E" w:rsidRDefault="00AC7B1E">
            <w:pPr>
              <w:widowControl w:val="0"/>
              <w:suppressAutoHyphens/>
              <w:spacing w:line="100" w:lineRule="atLeast"/>
              <w:ind w:right="284"/>
              <w:rPr>
                <w:rFonts w:eastAsia="Calibri"/>
                <w:lang w:eastAsia="hi-IN" w:bidi="hi-IN"/>
              </w:rPr>
            </w:pPr>
          </w:p>
        </w:tc>
      </w:tr>
      <w:tr w:rsidR="00AC7B1E" w:rsidTr="00AC7B1E">
        <w:tc>
          <w:tcPr>
            <w:tcW w:w="4785" w:type="dxa"/>
            <w:shd w:val="clear" w:color="auto" w:fill="FFFFFF"/>
          </w:tcPr>
          <w:p w:rsidR="00AC7B1E" w:rsidRDefault="00AC7B1E">
            <w:pPr>
              <w:snapToGrid w:val="0"/>
              <w:spacing w:line="100" w:lineRule="atLeast"/>
              <w:ind w:right="284"/>
              <w:rPr>
                <w:color w:val="000000"/>
                <w:lang w:eastAsia="hi-IN" w:bidi="hi-IN"/>
              </w:rPr>
            </w:pPr>
          </w:p>
          <w:p w:rsidR="00AC7B1E" w:rsidRDefault="00AC7B1E">
            <w:pPr>
              <w:snapToGrid w:val="0"/>
              <w:spacing w:line="100" w:lineRule="atLeast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 Счетной палаты </w:t>
            </w:r>
          </w:p>
          <w:p w:rsidR="00AC7B1E" w:rsidRDefault="00AC7B1E">
            <w:pPr>
              <w:spacing w:line="100" w:lineRule="atLeast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муниципального образования Домбаровский район</w:t>
            </w:r>
          </w:p>
          <w:p w:rsidR="00AC7B1E" w:rsidRDefault="00AC7B1E">
            <w:pPr>
              <w:spacing w:line="100" w:lineRule="atLeast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 Г.А. Мажикова</w:t>
            </w:r>
          </w:p>
          <w:p w:rsidR="00AC7B1E" w:rsidRDefault="00AC7B1E">
            <w:pPr>
              <w:spacing w:line="100" w:lineRule="atLeast"/>
              <w:ind w:right="284"/>
              <w:rPr>
                <w:color w:val="000000"/>
                <w:lang w:eastAsia="en-US"/>
              </w:rPr>
            </w:pPr>
          </w:p>
          <w:p w:rsidR="00AC7B1E" w:rsidRDefault="00AC7B1E">
            <w:pPr>
              <w:widowControl w:val="0"/>
              <w:suppressAutoHyphens/>
              <w:spacing w:line="100" w:lineRule="atLeast"/>
              <w:ind w:right="284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en-US"/>
              </w:rPr>
              <w:t xml:space="preserve">« </w:t>
            </w:r>
            <w:r>
              <w:rPr>
                <w:color w:val="000000"/>
                <w:u w:val="single"/>
                <w:lang w:eastAsia="en-US"/>
              </w:rPr>
              <w:t>22</w:t>
            </w:r>
            <w:r>
              <w:rPr>
                <w:color w:val="000000"/>
                <w:lang w:eastAsia="en-US"/>
              </w:rPr>
              <w:t xml:space="preserve">» </w:t>
            </w:r>
            <w:r>
              <w:rPr>
                <w:color w:val="000000"/>
                <w:u w:val="single"/>
                <w:lang w:eastAsia="en-US"/>
              </w:rPr>
              <w:t xml:space="preserve">декабря </w:t>
            </w:r>
            <w:r>
              <w:rPr>
                <w:color w:val="000000"/>
                <w:lang w:eastAsia="en-US"/>
              </w:rPr>
              <w:t xml:space="preserve"> 2017г. </w:t>
            </w:r>
          </w:p>
        </w:tc>
        <w:tc>
          <w:tcPr>
            <w:tcW w:w="4780" w:type="dxa"/>
            <w:shd w:val="clear" w:color="auto" w:fill="FFFFFF"/>
          </w:tcPr>
          <w:p w:rsidR="00AC7B1E" w:rsidRDefault="00AC7B1E">
            <w:pPr>
              <w:widowControl w:val="0"/>
              <w:suppressAutoHyphens/>
              <w:snapToGrid w:val="0"/>
              <w:spacing w:line="100" w:lineRule="atLeast"/>
              <w:ind w:right="284"/>
              <w:rPr>
                <w:rFonts w:eastAsia="Calibri"/>
                <w:lang w:eastAsia="hi-IN" w:bidi="hi-IN"/>
              </w:rPr>
            </w:pPr>
          </w:p>
        </w:tc>
      </w:tr>
    </w:tbl>
    <w:p w:rsidR="00AC7B1E" w:rsidRDefault="00AC7B1E" w:rsidP="00AC7B1E">
      <w:pPr>
        <w:spacing w:line="100" w:lineRule="atLeast"/>
        <w:jc w:val="right"/>
        <w:rPr>
          <w:lang w:eastAsia="hi-IN" w:bidi="hi-IN"/>
        </w:rPr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</w:p>
    <w:p w:rsidR="00AC7B1E" w:rsidRDefault="00AC7B1E" w:rsidP="00AC7B1E">
      <w:pPr>
        <w:spacing w:line="100" w:lineRule="atLeast"/>
        <w:jc w:val="right"/>
      </w:pPr>
      <w:r>
        <w:t xml:space="preserve">Приложение                                  </w:t>
      </w:r>
    </w:p>
    <w:p w:rsidR="00AC7B1E" w:rsidRDefault="00AC7B1E" w:rsidP="00AC7B1E">
      <w:pPr>
        <w:spacing w:line="100" w:lineRule="atLeast"/>
        <w:jc w:val="right"/>
      </w:pPr>
      <w:r>
        <w:t xml:space="preserve">к соглашению о передаче           </w:t>
      </w:r>
    </w:p>
    <w:p w:rsidR="00AC7B1E" w:rsidRDefault="00AC7B1E" w:rsidP="00AC7B1E">
      <w:pPr>
        <w:spacing w:line="100" w:lineRule="atLeast"/>
        <w:jc w:val="right"/>
      </w:pPr>
      <w:r>
        <w:t xml:space="preserve">полномочий по осуществлению </w:t>
      </w:r>
    </w:p>
    <w:p w:rsidR="00AC7B1E" w:rsidRDefault="00AC7B1E" w:rsidP="00AC7B1E">
      <w:pPr>
        <w:spacing w:line="100" w:lineRule="atLeast"/>
        <w:jc w:val="right"/>
      </w:pPr>
      <w:r>
        <w:t xml:space="preserve">мероприятий по внешнему         </w:t>
      </w:r>
    </w:p>
    <w:p w:rsidR="00AC7B1E" w:rsidRDefault="00AC7B1E" w:rsidP="00AC7B1E">
      <w:pPr>
        <w:spacing w:line="100" w:lineRule="atLeast"/>
        <w:jc w:val="right"/>
      </w:pPr>
      <w:r>
        <w:t xml:space="preserve"> финансовому контролю               </w:t>
      </w:r>
    </w:p>
    <w:p w:rsidR="00AC7B1E" w:rsidRDefault="00AC7B1E" w:rsidP="00AC7B1E">
      <w:pPr>
        <w:spacing w:line="100" w:lineRule="atLeast"/>
        <w:jc w:val="right"/>
      </w:pPr>
      <w:r>
        <w:t xml:space="preserve">    от  «</w:t>
      </w:r>
      <w:r>
        <w:rPr>
          <w:u w:val="single"/>
        </w:rPr>
        <w:t>22</w:t>
      </w:r>
      <w:r>
        <w:t xml:space="preserve">» </w:t>
      </w:r>
      <w:r>
        <w:rPr>
          <w:u w:val="single"/>
        </w:rPr>
        <w:t xml:space="preserve">декабря </w:t>
      </w:r>
      <w:r>
        <w:t xml:space="preserve">2017г. № </w:t>
      </w:r>
      <w:r>
        <w:rPr>
          <w:u w:val="single"/>
        </w:rPr>
        <w:t>4</w:t>
      </w:r>
      <w:r>
        <w:t xml:space="preserve">    </w:t>
      </w:r>
    </w:p>
    <w:p w:rsidR="00AC7B1E" w:rsidRDefault="00AC7B1E" w:rsidP="00AC7B1E">
      <w:pPr>
        <w:spacing w:line="100" w:lineRule="atLeast"/>
        <w:jc w:val="right"/>
      </w:pPr>
      <w:r>
        <w:t xml:space="preserve">   </w:t>
      </w:r>
    </w:p>
    <w:p w:rsidR="00AC7B1E" w:rsidRDefault="00AC7B1E" w:rsidP="00AC7B1E">
      <w:pPr>
        <w:spacing w:line="100" w:lineRule="atLeast"/>
        <w:jc w:val="center"/>
        <w:rPr>
          <w:b/>
        </w:rPr>
      </w:pPr>
      <w:r>
        <w:rPr>
          <w:b/>
        </w:rPr>
        <w:t xml:space="preserve">Методика расчета объема межбюджетного трансферта, </w:t>
      </w:r>
    </w:p>
    <w:p w:rsidR="00AC7B1E" w:rsidRDefault="00AC7B1E" w:rsidP="00AC7B1E">
      <w:pPr>
        <w:pStyle w:val="ConsPlusNonformat"/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предоставляемого бюджету муниципального образования Домбаровский район из бюджетов поселений Домбаровского района, для принятия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полномочий по осуществлению внешнего муниципального финансового контроля.</w:t>
      </w:r>
    </w:p>
    <w:p w:rsidR="00AC7B1E" w:rsidRDefault="00AC7B1E" w:rsidP="00AC7B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7B1E" w:rsidRDefault="00AC7B1E" w:rsidP="00AC7B1E">
      <w:pPr>
        <w:spacing w:line="100" w:lineRule="atLeast"/>
        <w:jc w:val="both"/>
      </w:pPr>
      <w:r>
        <w:t xml:space="preserve">         Настоящая Методика определяет расчет  объема межбюджетного трансферта, предоставляемого бюджету муниципального образования Домбаровский  район из бюджетов поселений Домбаровского  района на осуществление переданных полномочий по внешнему муниципальному финансовому контролю. </w:t>
      </w:r>
    </w:p>
    <w:p w:rsidR="00AC7B1E" w:rsidRDefault="00AC7B1E" w:rsidP="00AC7B1E">
      <w:pPr>
        <w:ind w:firstLine="567"/>
        <w:jc w:val="both"/>
      </w:pPr>
      <w:r>
        <w:t xml:space="preserve">Размер межбюджетного трансферта, передаваемого поселением в Контрольно-счетный орган  муниципального района на исполнение переданных полномочий, определяется в рублях Российской Федерации, рассчитывается по формуле: </w:t>
      </w:r>
    </w:p>
    <w:p w:rsidR="00AC7B1E" w:rsidRDefault="00AC7B1E" w:rsidP="00AC7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B1E" w:rsidRDefault="00AC7B1E" w:rsidP="00AC7B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ФОТ * / Н * Нi </w:t>
      </w:r>
      <w:r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AC7B1E" w:rsidRDefault="00AC7B1E" w:rsidP="00AC7B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7B1E" w:rsidRDefault="00AC7B1E" w:rsidP="00AC7B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-   размер межбюджетного трансферта,  передаваемого  поселением  в  Контрольно-счетный орган муниципального района на исполнение переданных полномочий;</w:t>
      </w:r>
    </w:p>
    <w:p w:rsidR="00AC7B1E" w:rsidRDefault="00AC7B1E" w:rsidP="00AC7B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соответствующее муниципальное поселение;</w:t>
      </w:r>
    </w:p>
    <w:p w:rsidR="00AC7B1E" w:rsidRDefault="00AC7B1E" w:rsidP="00AC7B1E">
      <w:pPr>
        <w:autoSpaceDE w:val="0"/>
        <w:spacing w:line="100" w:lineRule="atLeast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     ФОТ –  годовой фонд оплаты труда с начислениями </w:t>
      </w:r>
      <w:r>
        <w:rPr>
          <w:rFonts w:eastAsia="Times New Roman CYR"/>
        </w:rPr>
        <w:t>инспектора Счетной</w:t>
      </w:r>
      <w:r>
        <w:rPr>
          <w:rFonts w:eastAsia="Times New Roman CYR"/>
          <w:color w:val="000000"/>
        </w:rPr>
        <w:t xml:space="preserve"> палаты; </w:t>
      </w:r>
    </w:p>
    <w:p w:rsidR="00AC7B1E" w:rsidRDefault="00AC7B1E" w:rsidP="00AC7B1E">
      <w:pPr>
        <w:autoSpaceDE w:val="0"/>
        <w:spacing w:line="100" w:lineRule="atLeast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       Н - </w:t>
      </w:r>
      <w:r>
        <w:rPr>
          <w:color w:val="000000"/>
          <w:shd w:val="clear" w:color="auto" w:fill="FFFFFF"/>
        </w:rPr>
        <w:t>бюджетные назначения поселений всего по состоянию на 01.01.2017г.;</w:t>
      </w:r>
    </w:p>
    <w:p w:rsidR="00AC7B1E" w:rsidRDefault="00AC7B1E" w:rsidP="00AC7B1E">
      <w:pPr>
        <w:autoSpaceDE w:val="0"/>
        <w:spacing w:line="100" w:lineRule="atLeast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       Нi - </w:t>
      </w:r>
      <w:r>
        <w:rPr>
          <w:color w:val="000000"/>
          <w:shd w:val="clear" w:color="auto" w:fill="FFFFFF"/>
        </w:rPr>
        <w:t>бюджетные назначения  одного поселения  по состоянию на 01.01.2017г.</w:t>
      </w:r>
    </w:p>
    <w:p w:rsidR="00AC7B1E" w:rsidRDefault="00AC7B1E" w:rsidP="00AC7B1E">
      <w:pPr>
        <w:autoSpaceDE w:val="0"/>
        <w:spacing w:line="100" w:lineRule="atLeast"/>
        <w:ind w:firstLine="709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Размер межбюджетного трансферта, передаваемого поселением в Контрольно-счетный орган указывается в тысячах рублей с точностью до первого десятичного знака после запятой.</w:t>
      </w:r>
    </w:p>
    <w:p w:rsidR="00AC7B1E" w:rsidRDefault="00AC7B1E" w:rsidP="00AC7B1E">
      <w:pPr>
        <w:spacing w:line="100" w:lineRule="atLeast"/>
        <w:jc w:val="both"/>
      </w:pPr>
      <w:r>
        <w:t xml:space="preserve">                                                                                                                                                   </w:t>
      </w:r>
    </w:p>
    <w:tbl>
      <w:tblPr>
        <w:tblW w:w="1092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4"/>
        <w:gridCol w:w="1702"/>
        <w:gridCol w:w="1702"/>
        <w:gridCol w:w="1702"/>
        <w:gridCol w:w="1985"/>
        <w:gridCol w:w="1985"/>
      </w:tblGrid>
      <w:tr w:rsidR="00AC7B1E" w:rsidTr="00AC7B1E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 поселения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назначения поселений  всего на 01.01.2017г.</w:t>
            </w:r>
          </w:p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назначения   Красночабанс-</w:t>
            </w:r>
          </w:p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кого  сельсовета на </w:t>
            </w:r>
          </w:p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01.01.2017 г.</w:t>
            </w:r>
          </w:p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с начислениями инспектора Счетной палаты (руб.)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Расчётный размер межбюджетного трансферта с 01.01.2018г. по 31.12.2018г.</w:t>
            </w:r>
          </w:p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(гр.4/гр2)*гр3 (руб.)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B1E" w:rsidRDefault="00AC7B1E">
            <w:pPr>
              <w:autoSpaceDE w:val="0"/>
              <w:spacing w:line="100" w:lineRule="atLeast"/>
              <w:jc w:val="both"/>
              <w:rPr>
                <w:rFonts w:eastAsia="Times New Roman CYR"/>
                <w:color w:val="000000"/>
                <w:lang w:eastAsia="hi-IN" w:bidi="hi-IN"/>
              </w:rPr>
            </w:pPr>
            <w:r>
              <w:rPr>
                <w:lang w:eastAsia="en-US"/>
              </w:rPr>
              <w:t xml:space="preserve">Размер межбюджетного трансферта в </w:t>
            </w:r>
            <w:r>
              <w:rPr>
                <w:rFonts w:eastAsia="Times New Roman CYR"/>
                <w:color w:val="000000"/>
                <w:lang w:eastAsia="en-US"/>
              </w:rPr>
              <w:t>тыс. рублей с точностью до первого десятичного знака после запятой.</w:t>
            </w:r>
          </w:p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1E" w:rsidTr="00AC7B1E">
        <w:trPr>
          <w:trHeight w:val="19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7B1E" w:rsidTr="00AC7B1E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Красночабанс-</w:t>
            </w:r>
          </w:p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кий  сельсовет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71 550 397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5 919 153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273 891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22 658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7B1E" w:rsidRDefault="00AC7B1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22,7</w:t>
            </w:r>
          </w:p>
        </w:tc>
      </w:tr>
    </w:tbl>
    <w:p w:rsidR="00AC7B1E" w:rsidRDefault="00AC7B1E" w:rsidP="00AC7B1E">
      <w:pPr>
        <w:spacing w:line="100" w:lineRule="atLeast"/>
        <w:jc w:val="both"/>
        <w:rPr>
          <w:lang w:eastAsia="hi-IN" w:bidi="hi-IN"/>
        </w:rPr>
      </w:pPr>
    </w:p>
    <w:p w:rsidR="00AC7B1E" w:rsidRDefault="00AC7B1E" w:rsidP="00AC7B1E">
      <w:pPr>
        <w:tabs>
          <w:tab w:val="left" w:pos="6585"/>
        </w:tabs>
        <w:rPr>
          <w:b/>
          <w:sz w:val="28"/>
          <w:szCs w:val="28"/>
        </w:rPr>
      </w:pPr>
    </w:p>
    <w:p w:rsidR="00775A91" w:rsidRDefault="00775A91"/>
    <w:sectPr w:rsidR="00775A91" w:rsidSect="0077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B1E"/>
    <w:rsid w:val="00775A91"/>
    <w:rsid w:val="00AC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7B1E"/>
    <w:rPr>
      <w:color w:val="000080"/>
      <w:u w:val="single"/>
    </w:rPr>
  </w:style>
  <w:style w:type="paragraph" w:styleId="a4">
    <w:name w:val="Normal (Web)"/>
    <w:basedOn w:val="a"/>
    <w:semiHidden/>
    <w:unhideWhenUsed/>
    <w:rsid w:val="00AC7B1E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C7B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C7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AC7B1E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AC7B1E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AC7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AC7B1E"/>
    <w:pPr>
      <w:widowControl w:val="0"/>
      <w:suppressLineNumbers/>
      <w:suppressAutoHyphens/>
    </w:pPr>
    <w:rPr>
      <w:rFonts w:ascii="Calibri" w:hAnsi="Calibri"/>
      <w:sz w:val="22"/>
      <w:szCs w:val="20"/>
      <w:lang w:eastAsia="hi-IN" w:bidi="hi-IN"/>
    </w:rPr>
  </w:style>
  <w:style w:type="paragraph" w:customStyle="1" w:styleId="ConsPlusNonformat">
    <w:name w:val="ConsPlusNonformat"/>
    <w:rsid w:val="00AC7B1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8269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2316</Words>
  <Characters>13206</Characters>
  <Application>Microsoft Office Word</Application>
  <DocSecurity>0</DocSecurity>
  <Lines>110</Lines>
  <Paragraphs>30</Paragraphs>
  <ScaleCrop>false</ScaleCrop>
  <Company/>
  <LinksUpToDate>false</LinksUpToDate>
  <CharactersWithSpaces>15492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2018-01-16T14:28:00Z</dcterms:created>
  <dcterms:modified xsi:type="dcterms:W3CDTF">2018-01-16T14:29:00Z</dcterms:modified>
</cp:coreProperties>
</file>