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DE" w:rsidRDefault="00C65DDE" w:rsidP="00C65DDE">
      <w:pPr>
        <w:jc w:val="both"/>
        <w:rPr>
          <w:b/>
          <w:bCs/>
          <w:sz w:val="28"/>
          <w:szCs w:val="28"/>
        </w:rPr>
      </w:pPr>
    </w:p>
    <w:p w:rsidR="00C65DDE" w:rsidRDefault="00C65DDE" w:rsidP="00C65DDE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СОВЕТ ДЕПУТАТОВ</w:t>
      </w:r>
    </w:p>
    <w:p w:rsidR="00C65DDE" w:rsidRDefault="00C65DDE" w:rsidP="00C65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65DDE" w:rsidRDefault="00C65DDE" w:rsidP="00C65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КРАСНОЧАБАНСКИЙ СЕЛЬСОВЕТ</w:t>
      </w:r>
    </w:p>
    <w:p w:rsidR="00C65DDE" w:rsidRDefault="00C65DDE" w:rsidP="00C65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ДОМБАРОВСКОГО РАЙОНА</w:t>
      </w:r>
    </w:p>
    <w:p w:rsidR="00C65DDE" w:rsidRDefault="00C65DDE" w:rsidP="00C65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ОРЕНБУРГСКОЙ ОБЛАСТИ</w:t>
      </w:r>
    </w:p>
    <w:p w:rsidR="00C65DDE" w:rsidRDefault="00C65DDE" w:rsidP="00C65D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Третий созыв</w:t>
      </w:r>
    </w:p>
    <w:p w:rsidR="00C65DDE" w:rsidRDefault="00C65DDE" w:rsidP="00C65DDE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Тридцать  второе  внеочередное заседание</w:t>
      </w:r>
    </w:p>
    <w:p w:rsidR="00C65DDE" w:rsidRDefault="00C65DDE" w:rsidP="00C65DDE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DDE" w:rsidRDefault="00C65DDE" w:rsidP="00C65DD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№ 32-1   </w:t>
      </w:r>
    </w:p>
    <w:p w:rsidR="00C65DDE" w:rsidRPr="00BE6894" w:rsidRDefault="00C65DDE" w:rsidP="00C65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14 декабря  2017 </w:t>
      </w:r>
    </w:p>
    <w:p w:rsidR="00C65DDE" w:rsidRDefault="00C65DDE" w:rsidP="00C65DDE">
      <w:pPr>
        <w:jc w:val="both"/>
        <w:rPr>
          <w:b/>
          <w:sz w:val="28"/>
          <w:szCs w:val="28"/>
        </w:rPr>
      </w:pPr>
      <w:r>
        <w:t xml:space="preserve">                                              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12"/>
        <w:gridCol w:w="709"/>
      </w:tblGrid>
      <w:tr w:rsidR="00C65DDE" w:rsidRPr="00BE6894" w:rsidTr="00BA739A">
        <w:trPr>
          <w:tblCellSpacing w:w="0" w:type="dxa"/>
        </w:trPr>
        <w:tc>
          <w:tcPr>
            <w:tcW w:w="5812" w:type="dxa"/>
            <w:shd w:val="clear" w:color="auto" w:fill="FFFFFF"/>
            <w:vAlign w:val="center"/>
            <w:hideMark/>
          </w:tcPr>
          <w:p w:rsidR="00C65DDE" w:rsidRPr="00285062" w:rsidRDefault="00C65DDE" w:rsidP="00BA739A">
            <w:pPr>
              <w:pStyle w:val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94">
              <w:rPr>
                <w:b/>
                <w:sz w:val="28"/>
                <w:szCs w:val="28"/>
              </w:rPr>
              <w:t xml:space="preserve"> </w:t>
            </w:r>
            <w:r w:rsidRPr="0028506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 Совета депутатов № 29-6</w:t>
            </w:r>
            <w:r w:rsidRPr="00285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02.11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.2017</w:t>
            </w:r>
            <w:r w:rsidRPr="00285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утверждении  Положения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земельном налоге</w:t>
            </w:r>
            <w:r w:rsidRPr="0028506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65DDE" w:rsidRPr="00BE6894" w:rsidRDefault="00C65DDE" w:rsidP="00BA739A">
            <w:pPr>
              <w:pStyle w:val="a3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C65DDE" w:rsidRDefault="00C65DDE" w:rsidP="00BA739A">
            <w:pPr>
              <w:pStyle w:val="a3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BE6894">
              <w:rPr>
                <w:b/>
                <w:sz w:val="28"/>
                <w:szCs w:val="28"/>
              </w:rPr>
              <w:t> </w:t>
            </w:r>
          </w:p>
          <w:p w:rsidR="00C65DDE" w:rsidRDefault="00C65DDE" w:rsidP="00BA739A"/>
          <w:p w:rsidR="00C65DDE" w:rsidRDefault="00C65DDE" w:rsidP="00BA739A"/>
          <w:p w:rsidR="00C65DDE" w:rsidRDefault="00C65DDE" w:rsidP="00BA739A">
            <w:r>
              <w:t xml:space="preserve"> </w:t>
            </w:r>
          </w:p>
          <w:p w:rsidR="00C65DDE" w:rsidRDefault="00C65DDE" w:rsidP="00BA739A">
            <w:r>
              <w:t xml:space="preserve"> </w:t>
            </w:r>
          </w:p>
          <w:p w:rsidR="00C65DDE" w:rsidRPr="00292F62" w:rsidRDefault="00C65DDE" w:rsidP="00BA739A">
            <w:pPr>
              <w:rPr>
                <w:sz w:val="28"/>
                <w:szCs w:val="28"/>
              </w:rPr>
            </w:pPr>
          </w:p>
        </w:tc>
      </w:tr>
    </w:tbl>
    <w:p w:rsidR="00C65DDE" w:rsidRDefault="00C65DDE" w:rsidP="00C65D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DDE" w:rsidRDefault="00C65DDE" w:rsidP="00C65DDE">
      <w:pPr>
        <w:pStyle w:val="a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086DDE">
        <w:rPr>
          <w:sz w:val="28"/>
          <w:szCs w:val="28"/>
        </w:rPr>
        <w:t xml:space="preserve">Руководствуясь  Налоговым  Кодексом  Российской  Федерации </w:t>
      </w:r>
      <w:r>
        <w:rPr>
          <w:sz w:val="28"/>
          <w:szCs w:val="28"/>
        </w:rPr>
        <w:t>и с внесен</w:t>
      </w:r>
      <w:r w:rsidRPr="00086DDE">
        <w:rPr>
          <w:sz w:val="28"/>
          <w:szCs w:val="28"/>
        </w:rPr>
        <w:t>и</w:t>
      </w:r>
      <w:r>
        <w:rPr>
          <w:sz w:val="28"/>
          <w:szCs w:val="28"/>
        </w:rPr>
        <w:t xml:space="preserve">ями изменений в Налоговый Кодекс </w:t>
      </w:r>
      <w:r w:rsidRPr="00086DDE">
        <w:rPr>
          <w:sz w:val="28"/>
          <w:szCs w:val="28"/>
        </w:rPr>
        <w:t>Российской  Федерации</w:t>
      </w:r>
      <w:r>
        <w:rPr>
          <w:sz w:val="28"/>
          <w:szCs w:val="28"/>
        </w:rPr>
        <w:t xml:space="preserve">, на основании </w:t>
      </w:r>
      <w:r w:rsidRPr="00086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депутатов № 27-2 от 06.09.2017 «Об освобождении от уплаты земельного налога на имущество членов Добровольной народной дружины Муниципального образования  Красночабанский сельсовет Домбаровского района Оренбургской области», </w:t>
      </w:r>
      <w:r w:rsidRPr="00086DDE">
        <w:rPr>
          <w:sz w:val="28"/>
          <w:szCs w:val="28"/>
        </w:rPr>
        <w:t>Устава МО Красночабанский сельсовет  Домбаровского района Оренбургской области   Совет  депутатов муниципального образования Красночабанский сельсовет Домбаровского района Оренбургской области</w:t>
      </w:r>
      <w:proofErr w:type="gramEnd"/>
      <w:r>
        <w:rPr>
          <w:sz w:val="28"/>
          <w:szCs w:val="28"/>
        </w:rPr>
        <w:t xml:space="preserve"> РЕШИЛ:</w:t>
      </w:r>
    </w:p>
    <w:p w:rsidR="00C65DDE" w:rsidRDefault="00C65DDE" w:rsidP="00C65DDE">
      <w:pPr>
        <w:pStyle w:val="1"/>
        <w:jc w:val="both"/>
        <w:rPr>
          <w:sz w:val="28"/>
          <w:szCs w:val="28"/>
        </w:rPr>
      </w:pPr>
      <w:r w:rsidRPr="00216333">
        <w:rPr>
          <w:rFonts w:ascii="Times New Roman" w:hAnsi="Times New Roman" w:cs="Times New Roman"/>
          <w:sz w:val="28"/>
          <w:szCs w:val="28"/>
        </w:rPr>
        <w:t xml:space="preserve">       1.Внести изменения</w:t>
      </w:r>
      <w:r>
        <w:rPr>
          <w:sz w:val="28"/>
          <w:szCs w:val="28"/>
        </w:rPr>
        <w:t xml:space="preserve"> </w:t>
      </w:r>
      <w:r w:rsidRPr="00216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депутатов № 29-6</w:t>
      </w:r>
      <w:r w:rsidRPr="00216333">
        <w:rPr>
          <w:rFonts w:ascii="Times New Roman" w:hAnsi="Times New Roman" w:cs="Times New Roman"/>
          <w:sz w:val="28"/>
          <w:szCs w:val="28"/>
        </w:rPr>
        <w:t xml:space="preserve"> от 02.11.2017  «Об утверждении Положения о земельном налоге</w:t>
      </w:r>
      <w:r>
        <w:rPr>
          <w:sz w:val="28"/>
          <w:szCs w:val="28"/>
        </w:rPr>
        <w:t>»:</w:t>
      </w:r>
    </w:p>
    <w:p w:rsidR="00C65DDE" w:rsidRPr="009E4686" w:rsidRDefault="00C65DDE" w:rsidP="00C65DDE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4686">
        <w:rPr>
          <w:sz w:val="28"/>
          <w:szCs w:val="28"/>
        </w:rPr>
        <w:t xml:space="preserve">  1.1  раздел 6 «Налоговые льготы» </w:t>
      </w:r>
      <w:r>
        <w:rPr>
          <w:sz w:val="28"/>
          <w:szCs w:val="28"/>
        </w:rPr>
        <w:t xml:space="preserve">Положения  </w:t>
      </w:r>
      <w:r w:rsidRPr="009E4686">
        <w:rPr>
          <w:sz w:val="28"/>
          <w:szCs w:val="28"/>
        </w:rPr>
        <w:t>дополнить пунктом  6) следующего содержания: «</w:t>
      </w:r>
      <w:r>
        <w:rPr>
          <w:sz w:val="28"/>
          <w:szCs w:val="28"/>
        </w:rPr>
        <w:t>члены</w:t>
      </w:r>
      <w:r w:rsidRPr="009E4686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Добровольной народной дружины (ДНД)</w:t>
      </w:r>
      <w:proofErr w:type="gramStart"/>
      <w:r>
        <w:rPr>
          <w:sz w:val="28"/>
          <w:szCs w:val="28"/>
        </w:rPr>
        <w:t xml:space="preserve">  </w:t>
      </w:r>
      <w:r w:rsidRPr="009E4686">
        <w:rPr>
          <w:sz w:val="28"/>
          <w:szCs w:val="28"/>
        </w:rPr>
        <w:t>,</w:t>
      </w:r>
      <w:proofErr w:type="gramEnd"/>
      <w:r w:rsidRPr="009E4686">
        <w:rPr>
          <w:sz w:val="28"/>
          <w:szCs w:val="28"/>
        </w:rPr>
        <w:t xml:space="preserve"> имеющих земельные участки на территории муниципального образования </w:t>
      </w:r>
      <w:proofErr w:type="spellStart"/>
      <w:r w:rsidRPr="009E4686">
        <w:rPr>
          <w:sz w:val="28"/>
          <w:szCs w:val="28"/>
        </w:rPr>
        <w:t>Красночабанского</w:t>
      </w:r>
      <w:proofErr w:type="spellEnd"/>
      <w:r w:rsidRPr="009E4686">
        <w:rPr>
          <w:sz w:val="28"/>
          <w:szCs w:val="28"/>
        </w:rPr>
        <w:t xml:space="preserve"> сельсовета Домбаровского района Оренбургской области.</w:t>
      </w:r>
      <w:r>
        <w:rPr>
          <w:sz w:val="28"/>
          <w:szCs w:val="28"/>
        </w:rPr>
        <w:t>»</w:t>
      </w:r>
    </w:p>
    <w:p w:rsidR="00C65DDE" w:rsidRDefault="00C65DDE" w:rsidP="00C65DD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Решение вступает в силу после его официального обнародования.  </w:t>
      </w:r>
    </w:p>
    <w:p w:rsidR="00C65DDE" w:rsidRDefault="00C65DDE" w:rsidP="00C65DD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</w:t>
      </w:r>
    </w:p>
    <w:p w:rsidR="00C65DDE" w:rsidRDefault="00C65DDE" w:rsidP="00C65DD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C65DDE" w:rsidRDefault="00C65DDE" w:rsidP="00C65DD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C65DDE" w:rsidRDefault="00C65DDE" w:rsidP="00C65DDE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65DDE" w:rsidRDefault="00C65DDE" w:rsidP="00C65DDE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Красночабанский сельсовет</w:t>
      </w:r>
    </w:p>
    <w:p w:rsidR="00C65DDE" w:rsidRDefault="00C65DDE" w:rsidP="00C65DDE">
      <w:pPr>
        <w:pStyle w:val="2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C65DDE" w:rsidRPr="009E4686" w:rsidRDefault="00C65DDE" w:rsidP="00C65DD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C65DDE" w:rsidRDefault="00C65DDE" w:rsidP="00C65DDE">
      <w:pPr>
        <w:tabs>
          <w:tab w:val="left" w:pos="6585"/>
        </w:tabs>
        <w:rPr>
          <w:b/>
          <w:sz w:val="28"/>
          <w:szCs w:val="28"/>
        </w:rPr>
      </w:pPr>
    </w:p>
    <w:p w:rsidR="00C65DDE" w:rsidRDefault="00C65DDE" w:rsidP="00C65DDE">
      <w:pPr>
        <w:tabs>
          <w:tab w:val="left" w:pos="6585"/>
        </w:tabs>
        <w:rPr>
          <w:b/>
          <w:sz w:val="28"/>
          <w:szCs w:val="28"/>
        </w:rPr>
      </w:pPr>
    </w:p>
    <w:p w:rsidR="00C65DDE" w:rsidRPr="00A04D8F" w:rsidRDefault="00C65DDE" w:rsidP="00C65DDE">
      <w:pPr>
        <w:tabs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 в дело</w:t>
      </w:r>
    </w:p>
    <w:p w:rsidR="00C65DDE" w:rsidRDefault="00C65DDE" w:rsidP="00C65DDE">
      <w:pPr>
        <w:tabs>
          <w:tab w:val="left" w:pos="6585"/>
        </w:tabs>
      </w:pPr>
    </w:p>
    <w:p w:rsidR="000237AC" w:rsidRDefault="000237AC"/>
    <w:sectPr w:rsidR="000237AC" w:rsidSect="0002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DDE"/>
    <w:rsid w:val="000237AC"/>
    <w:rsid w:val="00C6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5DDE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65D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5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C65DDE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C65D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2018-01-16T14:27:00Z</dcterms:created>
  <dcterms:modified xsi:type="dcterms:W3CDTF">2018-01-16T14:27:00Z</dcterms:modified>
</cp:coreProperties>
</file>