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80" w:rsidRDefault="00346F80" w:rsidP="00346F8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Прокурор разъясняет: </w:t>
      </w:r>
    </w:p>
    <w:p w:rsidR="00B55961" w:rsidRPr="00D3137C" w:rsidRDefault="00B55961" w:rsidP="00B55961">
      <w:pPr>
        <w:ind w:firstLine="709"/>
        <w:jc w:val="center"/>
        <w:rPr>
          <w:b/>
          <w:sz w:val="28"/>
          <w:szCs w:val="28"/>
        </w:rPr>
      </w:pPr>
      <w:r w:rsidRPr="00D3137C">
        <w:rPr>
          <w:b/>
          <w:sz w:val="28"/>
          <w:szCs w:val="28"/>
        </w:rPr>
        <w:t xml:space="preserve">«Каков порядок обращения </w:t>
      </w:r>
      <w:r>
        <w:rPr>
          <w:b/>
          <w:sz w:val="28"/>
          <w:szCs w:val="28"/>
        </w:rPr>
        <w:t>прокурора</w:t>
      </w:r>
      <w:r w:rsidRPr="00D3137C">
        <w:rPr>
          <w:b/>
          <w:sz w:val="28"/>
          <w:szCs w:val="28"/>
        </w:rPr>
        <w:t xml:space="preserve"> с исковыми заявлениями о защите нарушенных прав граждан?»</w:t>
      </w:r>
    </w:p>
    <w:p w:rsidR="00B55961" w:rsidRPr="00D3137C" w:rsidRDefault="00B55961" w:rsidP="00B55961">
      <w:pPr>
        <w:ind w:firstLine="709"/>
        <w:jc w:val="both"/>
        <w:rPr>
          <w:sz w:val="28"/>
          <w:szCs w:val="28"/>
        </w:rPr>
      </w:pPr>
    </w:p>
    <w:p w:rsidR="00B55961" w:rsidRPr="00D3137C" w:rsidRDefault="00B55961" w:rsidP="00B55961">
      <w:pPr>
        <w:ind w:firstLine="709"/>
        <w:jc w:val="both"/>
        <w:rPr>
          <w:sz w:val="28"/>
          <w:szCs w:val="28"/>
        </w:rPr>
      </w:pPr>
      <w:r w:rsidRPr="00D3137C">
        <w:rPr>
          <w:sz w:val="28"/>
          <w:szCs w:val="28"/>
        </w:rPr>
        <w:t>Положениями ст. 45 ГПК РФ закреплено, что прокурор вправе обратиться в суд с заявлением в защиту прав, свобод и законных интересов граждан и неопределенного круга лиц, а также интересов Российской Федерации, ее субъектов Российской Федерац</w:t>
      </w:r>
      <w:r>
        <w:rPr>
          <w:sz w:val="28"/>
          <w:szCs w:val="28"/>
        </w:rPr>
        <w:t>ии и муниципальных образований.</w:t>
      </w:r>
    </w:p>
    <w:p w:rsidR="00B55961" w:rsidRPr="00D3137C" w:rsidRDefault="00B55961" w:rsidP="00B55961">
      <w:pPr>
        <w:ind w:firstLine="709"/>
        <w:jc w:val="both"/>
        <w:rPr>
          <w:sz w:val="28"/>
          <w:szCs w:val="28"/>
        </w:rPr>
      </w:pPr>
      <w:r w:rsidRPr="00D3137C">
        <w:rPr>
          <w:sz w:val="28"/>
          <w:szCs w:val="28"/>
        </w:rPr>
        <w:t xml:space="preserve">В свою очередь, указанной нормой также закреплены ограничения, согласно которым в защиту конкретно определенного лица прокурор может </w:t>
      </w:r>
      <w:proofErr w:type="gramStart"/>
      <w:r w:rsidRPr="00D3137C">
        <w:rPr>
          <w:sz w:val="28"/>
          <w:szCs w:val="28"/>
        </w:rPr>
        <w:t>обратится</w:t>
      </w:r>
      <w:proofErr w:type="gramEnd"/>
      <w:r w:rsidRPr="00D3137C">
        <w:rPr>
          <w:sz w:val="28"/>
          <w:szCs w:val="28"/>
        </w:rPr>
        <w:t xml:space="preserve"> в суд только в том случае, если гражданин по состоянию здоровья, возрасту, недееспособности и другим уважительным причинам не может защитить свои права в судебном порядке самостоя</w:t>
      </w:r>
      <w:r>
        <w:rPr>
          <w:sz w:val="28"/>
          <w:szCs w:val="28"/>
        </w:rPr>
        <w:t>тельно.</w:t>
      </w:r>
    </w:p>
    <w:p w:rsidR="00B55961" w:rsidRPr="00D3137C" w:rsidRDefault="00B55961" w:rsidP="00B55961">
      <w:pPr>
        <w:ind w:firstLine="709"/>
        <w:jc w:val="both"/>
        <w:rPr>
          <w:sz w:val="28"/>
          <w:szCs w:val="28"/>
        </w:rPr>
      </w:pPr>
      <w:r w:rsidRPr="00D3137C">
        <w:rPr>
          <w:sz w:val="28"/>
          <w:szCs w:val="28"/>
        </w:rPr>
        <w:t>Вместе с тем, из приведенного ограничения такж</w:t>
      </w:r>
      <w:r>
        <w:rPr>
          <w:sz w:val="28"/>
          <w:szCs w:val="28"/>
        </w:rPr>
        <w:t>е существуют и свои исключения.</w:t>
      </w:r>
    </w:p>
    <w:p w:rsidR="00B55961" w:rsidRPr="00D3137C" w:rsidRDefault="00B55961" w:rsidP="00B55961">
      <w:pPr>
        <w:ind w:firstLine="709"/>
        <w:jc w:val="both"/>
        <w:rPr>
          <w:sz w:val="28"/>
          <w:szCs w:val="28"/>
        </w:rPr>
      </w:pPr>
      <w:r w:rsidRPr="00D3137C">
        <w:rPr>
          <w:sz w:val="28"/>
          <w:szCs w:val="28"/>
        </w:rPr>
        <w:t xml:space="preserve">Так, на основании заявления гражданина в органы прокуратуры прокурору представлено право </w:t>
      </w:r>
      <w:proofErr w:type="gramStart"/>
      <w:r w:rsidRPr="00D3137C">
        <w:rPr>
          <w:sz w:val="28"/>
          <w:szCs w:val="28"/>
        </w:rPr>
        <w:t>обратиться</w:t>
      </w:r>
      <w:proofErr w:type="gramEnd"/>
      <w:r w:rsidRPr="00D3137C">
        <w:rPr>
          <w:sz w:val="28"/>
          <w:szCs w:val="28"/>
        </w:rPr>
        <w:t xml:space="preserve"> в суд с целью восстановления нарушенных либо оспариваемых прав лица </w:t>
      </w:r>
      <w:r>
        <w:rPr>
          <w:sz w:val="28"/>
          <w:szCs w:val="28"/>
        </w:rPr>
        <w:t>в следующих сферах:</w:t>
      </w:r>
    </w:p>
    <w:p w:rsidR="00B55961" w:rsidRPr="00D3137C" w:rsidRDefault="00B55961" w:rsidP="00B55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Социальной;</w:t>
      </w:r>
    </w:p>
    <w:p w:rsidR="00B55961" w:rsidRPr="00D3137C" w:rsidRDefault="00B55961" w:rsidP="00B55961">
      <w:pPr>
        <w:ind w:firstLine="709"/>
        <w:jc w:val="both"/>
        <w:rPr>
          <w:sz w:val="28"/>
          <w:szCs w:val="28"/>
        </w:rPr>
      </w:pPr>
      <w:r w:rsidRPr="00D3137C">
        <w:rPr>
          <w:sz w:val="28"/>
          <w:szCs w:val="28"/>
        </w:rPr>
        <w:t xml:space="preserve">- </w:t>
      </w:r>
      <w:r>
        <w:rPr>
          <w:sz w:val="28"/>
          <w:szCs w:val="28"/>
        </w:rPr>
        <w:t>Трудовых и служебных отношений;</w:t>
      </w:r>
    </w:p>
    <w:p w:rsidR="00B55961" w:rsidRPr="00D3137C" w:rsidRDefault="00B55961" w:rsidP="00B55961">
      <w:pPr>
        <w:ind w:firstLine="709"/>
        <w:jc w:val="both"/>
        <w:rPr>
          <w:sz w:val="28"/>
          <w:szCs w:val="28"/>
        </w:rPr>
      </w:pPr>
      <w:r w:rsidRPr="00D3137C">
        <w:rPr>
          <w:sz w:val="28"/>
          <w:szCs w:val="28"/>
        </w:rPr>
        <w:t>- Защите ма</w:t>
      </w:r>
      <w:r>
        <w:rPr>
          <w:sz w:val="28"/>
          <w:szCs w:val="28"/>
        </w:rPr>
        <w:t>теринства, отцовства и детства;</w:t>
      </w:r>
    </w:p>
    <w:p w:rsidR="00B55961" w:rsidRPr="00D3137C" w:rsidRDefault="00B55961" w:rsidP="00B55961">
      <w:pPr>
        <w:ind w:firstLine="709"/>
        <w:jc w:val="both"/>
        <w:rPr>
          <w:sz w:val="28"/>
          <w:szCs w:val="28"/>
        </w:rPr>
      </w:pPr>
      <w:proofErr w:type="gramStart"/>
      <w:r w:rsidRPr="00D3137C">
        <w:rPr>
          <w:sz w:val="28"/>
          <w:szCs w:val="28"/>
        </w:rPr>
        <w:t>- Права на жилище в государс</w:t>
      </w:r>
      <w:r>
        <w:rPr>
          <w:sz w:val="28"/>
          <w:szCs w:val="28"/>
        </w:rPr>
        <w:t>твенном и муниципальном фондах;</w:t>
      </w:r>
      <w:proofErr w:type="gramEnd"/>
    </w:p>
    <w:p w:rsidR="00B55961" w:rsidRPr="00D3137C" w:rsidRDefault="00B55961" w:rsidP="00B55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Охраны здоровья;</w:t>
      </w:r>
    </w:p>
    <w:p w:rsidR="00B55961" w:rsidRPr="00D3137C" w:rsidRDefault="00B55961" w:rsidP="00B55961">
      <w:pPr>
        <w:ind w:firstLine="709"/>
        <w:jc w:val="both"/>
        <w:rPr>
          <w:sz w:val="28"/>
          <w:szCs w:val="28"/>
        </w:rPr>
      </w:pPr>
      <w:r w:rsidRPr="00D3137C">
        <w:rPr>
          <w:sz w:val="28"/>
          <w:szCs w:val="28"/>
        </w:rPr>
        <w:t xml:space="preserve">- </w:t>
      </w:r>
      <w:r>
        <w:rPr>
          <w:sz w:val="28"/>
          <w:szCs w:val="28"/>
        </w:rPr>
        <w:t>Благоприятной окружающей среды;</w:t>
      </w:r>
    </w:p>
    <w:p w:rsidR="00B55961" w:rsidRPr="00D3137C" w:rsidRDefault="00B55961" w:rsidP="00B55961">
      <w:pPr>
        <w:ind w:firstLine="709"/>
        <w:jc w:val="both"/>
        <w:rPr>
          <w:sz w:val="28"/>
          <w:szCs w:val="28"/>
        </w:rPr>
      </w:pPr>
      <w:r w:rsidRPr="00D3137C">
        <w:rPr>
          <w:sz w:val="28"/>
          <w:szCs w:val="28"/>
        </w:rPr>
        <w:t>- Обр</w:t>
      </w:r>
      <w:r>
        <w:rPr>
          <w:sz w:val="28"/>
          <w:szCs w:val="28"/>
        </w:rPr>
        <w:t>азования.</w:t>
      </w:r>
    </w:p>
    <w:p w:rsidR="00B55961" w:rsidRPr="00D3137C" w:rsidRDefault="00B55961" w:rsidP="00B55961">
      <w:pPr>
        <w:ind w:firstLine="709"/>
        <w:jc w:val="both"/>
        <w:rPr>
          <w:sz w:val="28"/>
          <w:szCs w:val="28"/>
        </w:rPr>
      </w:pPr>
      <w:r w:rsidRPr="00D3137C">
        <w:rPr>
          <w:sz w:val="28"/>
          <w:szCs w:val="28"/>
        </w:rPr>
        <w:t>Кроме того, даже при отказе прокурора от иска подобные заявления продолжают рассматриваться судом в</w:t>
      </w:r>
      <w:r>
        <w:rPr>
          <w:sz w:val="28"/>
          <w:szCs w:val="28"/>
        </w:rPr>
        <w:t xml:space="preserve"> установленном законом порядке.</w:t>
      </w:r>
    </w:p>
    <w:p w:rsidR="00B55961" w:rsidRDefault="00B55961" w:rsidP="00B55961">
      <w:pPr>
        <w:ind w:firstLine="709"/>
        <w:jc w:val="both"/>
        <w:rPr>
          <w:sz w:val="28"/>
          <w:szCs w:val="28"/>
        </w:rPr>
      </w:pPr>
      <w:r w:rsidRPr="00D3137C">
        <w:rPr>
          <w:sz w:val="28"/>
          <w:szCs w:val="28"/>
        </w:rPr>
        <w:t>Таким образом, для восстановления нарушенных либо оспариваемых прав в указанной сфере гражданину необходимо подать в прокуратуру соответствующее обращение, в котором указ</w:t>
      </w:r>
      <w:r>
        <w:rPr>
          <w:sz w:val="28"/>
          <w:szCs w:val="28"/>
        </w:rPr>
        <w:t xml:space="preserve">ать, какие именно права лица </w:t>
      </w:r>
      <w:r w:rsidRPr="00D3137C">
        <w:rPr>
          <w:sz w:val="28"/>
          <w:szCs w:val="28"/>
        </w:rPr>
        <w:t>и каким образом нарушены, а также причины, по которым гражданин не имеет возможности обращения в суд самостоятельно (за исключением указанных сфер)</w:t>
      </w:r>
      <w:r>
        <w:rPr>
          <w:sz w:val="28"/>
          <w:szCs w:val="28"/>
        </w:rPr>
        <w:t>.</w:t>
      </w:r>
    </w:p>
    <w:p w:rsidR="003F094F" w:rsidRDefault="003F094F">
      <w:pPr>
        <w:rPr>
          <w:sz w:val="28"/>
          <w:szCs w:val="28"/>
        </w:rPr>
      </w:pPr>
      <w:bookmarkStart w:id="0" w:name="_GoBack"/>
      <w:bookmarkEnd w:id="0"/>
    </w:p>
    <w:p w:rsidR="003F094F" w:rsidRDefault="003F094F">
      <w:pPr>
        <w:rPr>
          <w:sz w:val="28"/>
          <w:szCs w:val="28"/>
        </w:rPr>
      </w:pPr>
    </w:p>
    <w:p w:rsidR="00346F80" w:rsidRPr="00346F80" w:rsidRDefault="00346F80">
      <w:pPr>
        <w:rPr>
          <w:sz w:val="28"/>
          <w:szCs w:val="28"/>
        </w:rPr>
      </w:pPr>
      <w:r w:rsidRPr="00346F80">
        <w:rPr>
          <w:sz w:val="28"/>
          <w:szCs w:val="28"/>
        </w:rPr>
        <w:t xml:space="preserve">Прокуратура Домбаровского района </w:t>
      </w:r>
    </w:p>
    <w:sectPr w:rsidR="00346F80" w:rsidRPr="0034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0D"/>
    <w:rsid w:val="00173D46"/>
    <w:rsid w:val="00346F80"/>
    <w:rsid w:val="003F094F"/>
    <w:rsid w:val="00572F60"/>
    <w:rsid w:val="00663F37"/>
    <w:rsid w:val="00B55961"/>
    <w:rsid w:val="00B84F0D"/>
    <w:rsid w:val="00F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2020-12-29T10:21:00Z</dcterms:created>
  <dcterms:modified xsi:type="dcterms:W3CDTF">2020-12-29T10:31:00Z</dcterms:modified>
</cp:coreProperties>
</file>