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Default="004F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083D7D">
        <w:rPr>
          <w:rFonts w:ascii="Times New Roman" w:hAnsi="Times New Roman"/>
          <w:b/>
          <w:bCs/>
          <w:sz w:val="28"/>
          <w:szCs w:val="28"/>
        </w:rPr>
        <w:t xml:space="preserve">КРАСНОЧАБАНСКИЙ </w:t>
      </w:r>
      <w:r>
        <w:rPr>
          <w:rFonts w:ascii="Times New Roman" w:hAnsi="Times New Roman"/>
          <w:b/>
          <w:bCs/>
          <w:sz w:val="28"/>
          <w:szCs w:val="28"/>
        </w:rPr>
        <w:t>СЕЛЬСОВЕТ ДОМБАРОВСКОГО РАЙОНА ОРЕНБУРГСКОЙ ОБЛАСТИ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83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42791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09.01.2024</w:t>
      </w:r>
      <w:r w:rsidR="00193810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A94B9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F77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185572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="00193810">
        <w:rPr>
          <w:rFonts w:ascii="Times New Roman" w:hAnsi="Times New Roman"/>
          <w:b/>
          <w:bCs/>
          <w:sz w:val="28"/>
          <w:szCs w:val="28"/>
        </w:rPr>
        <w:t>-п</w:t>
      </w:r>
    </w:p>
    <w:p w:rsidR="000E71BF" w:rsidRDefault="000E71BF" w:rsidP="001855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34"/>
      <w:bookmarkEnd w:id="0"/>
    </w:p>
    <w:p w:rsidR="00185572" w:rsidRPr="00185572" w:rsidRDefault="00185572" w:rsidP="00185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«Энергосбережение </w:t>
      </w:r>
    </w:p>
    <w:p w:rsidR="00185572" w:rsidRPr="00185572" w:rsidRDefault="00185572" w:rsidP="00185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2">
        <w:rPr>
          <w:rFonts w:ascii="Times New Roman" w:hAnsi="Times New Roman" w:cs="Times New Roman"/>
          <w:b/>
          <w:sz w:val="28"/>
          <w:szCs w:val="28"/>
        </w:rPr>
        <w:t xml:space="preserve">и повышение энергетической эффективности на территории  муниципального образования  Красночабанский  сельсовет  Домбаровского   района </w:t>
      </w: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Pr="001855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2023-2028 годы»</w:t>
      </w:r>
    </w:p>
    <w:p w:rsidR="00185572" w:rsidRPr="00C42568" w:rsidRDefault="00185572" w:rsidP="00185572">
      <w:pPr>
        <w:spacing w:after="0"/>
        <w:ind w:firstLine="709"/>
        <w:jc w:val="both"/>
      </w:pPr>
    </w:p>
    <w:p w:rsidR="00185572" w:rsidRPr="00185572" w:rsidRDefault="00185572" w:rsidP="0091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года №261-ФЗ «Об энер</w:t>
      </w:r>
      <w:r>
        <w:rPr>
          <w:rFonts w:ascii="Times New Roman" w:hAnsi="Times New Roman" w:cs="Times New Roman"/>
          <w:sz w:val="28"/>
          <w:szCs w:val="28"/>
        </w:rPr>
        <w:t xml:space="preserve">госбережение и о повышении </w:t>
      </w:r>
      <w:r w:rsidRPr="00185572">
        <w:rPr>
          <w:rFonts w:ascii="Times New Roman" w:hAnsi="Times New Roman" w:cs="Times New Roman"/>
          <w:sz w:val="28"/>
          <w:szCs w:val="28"/>
        </w:rPr>
        <w:t>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</w:t>
      </w:r>
      <w:r w:rsidR="00126904">
        <w:rPr>
          <w:rFonts w:ascii="Times New Roman" w:hAnsi="Times New Roman" w:cs="Times New Roman"/>
          <w:sz w:val="28"/>
          <w:szCs w:val="28"/>
        </w:rPr>
        <w:t>я в Российской Федерации», Указом</w:t>
      </w:r>
      <w:r w:rsidRPr="00185572">
        <w:rPr>
          <w:rFonts w:ascii="Times New Roman" w:hAnsi="Times New Roman" w:cs="Times New Roman"/>
          <w:sz w:val="28"/>
          <w:szCs w:val="28"/>
        </w:rPr>
        <w:t xml:space="preserve"> Президента РФ от 04.06.2008 года №889 «О некоторых мерах по повышению энергетической и экологической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российской экономики», </w:t>
      </w:r>
      <w:r w:rsidR="00126904">
        <w:rPr>
          <w:rFonts w:ascii="Times New Roman" w:hAnsi="Times New Roman" w:cs="Times New Roman"/>
          <w:sz w:val="28"/>
          <w:szCs w:val="28"/>
        </w:rPr>
        <w:t>Приказом</w:t>
      </w:r>
      <w:r w:rsidRPr="0018557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</w:t>
      </w:r>
      <w:r w:rsidR="00126904">
        <w:rPr>
          <w:rFonts w:ascii="Times New Roman" w:hAnsi="Times New Roman" w:cs="Times New Roman"/>
          <w:sz w:val="28"/>
          <w:szCs w:val="28"/>
        </w:rPr>
        <w:t xml:space="preserve">я энергетической эффективности», </w:t>
      </w:r>
      <w:r w:rsidRPr="00185572">
        <w:rPr>
          <w:rFonts w:ascii="Times New Roman" w:hAnsi="Times New Roman" w:cs="Times New Roman"/>
          <w:sz w:val="28"/>
          <w:szCs w:val="28"/>
        </w:rPr>
        <w:t>Уставом муниципального образования Красночабанский  сельсовет</w:t>
      </w:r>
      <w:r w:rsidR="00126904">
        <w:rPr>
          <w:rFonts w:ascii="Times New Roman" w:hAnsi="Times New Roman" w:cs="Times New Roman"/>
          <w:sz w:val="28"/>
          <w:szCs w:val="28"/>
        </w:rPr>
        <w:t>, постановляет</w:t>
      </w:r>
      <w:r w:rsidRPr="001855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572" w:rsidRPr="00126904" w:rsidRDefault="00185572" w:rsidP="0091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04">
        <w:rPr>
          <w:rFonts w:ascii="Times New Roman" w:hAnsi="Times New Roman" w:cs="Times New Roman"/>
          <w:sz w:val="28"/>
          <w:szCs w:val="28"/>
        </w:rPr>
        <w:t>1.Утвердить  муниципальную программу «Энергосбережение и повышение энергетической эффективности на территории  муниципального образования  Красночабанский  сельсовет Домбаровского   района Оренбургской области на 20</w:t>
      </w:r>
      <w:r w:rsidR="00126904" w:rsidRPr="00126904">
        <w:rPr>
          <w:rFonts w:ascii="Times New Roman" w:hAnsi="Times New Roman" w:cs="Times New Roman"/>
          <w:sz w:val="28"/>
          <w:szCs w:val="28"/>
        </w:rPr>
        <w:t>23-2028 годы» согласно приложению к настоящему постановлению.</w:t>
      </w:r>
    </w:p>
    <w:p w:rsidR="00185572" w:rsidRPr="00126904" w:rsidRDefault="00126904" w:rsidP="0091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04">
        <w:rPr>
          <w:rFonts w:ascii="Times New Roman" w:hAnsi="Times New Roman" w:cs="Times New Roman"/>
          <w:sz w:val="28"/>
          <w:szCs w:val="28"/>
        </w:rPr>
        <w:t>2</w:t>
      </w:r>
      <w:r w:rsidR="00185572" w:rsidRPr="00126904">
        <w:rPr>
          <w:rFonts w:ascii="Times New Roman" w:hAnsi="Times New Roman" w:cs="Times New Roman"/>
          <w:sz w:val="28"/>
          <w:szCs w:val="28"/>
        </w:rPr>
        <w:t>.</w:t>
      </w:r>
      <w:r w:rsidRPr="00126904">
        <w:rPr>
          <w:rFonts w:ascii="Times New Roman" w:hAnsi="Times New Roman" w:cs="Times New Roman"/>
          <w:sz w:val="28"/>
          <w:szCs w:val="28"/>
        </w:rPr>
        <w:t xml:space="preserve"> </w:t>
      </w:r>
      <w:r w:rsidR="00185572" w:rsidRPr="00126904">
        <w:rPr>
          <w:rFonts w:ascii="Times New Roman" w:hAnsi="Times New Roman" w:cs="Times New Roman"/>
          <w:sz w:val="28"/>
          <w:szCs w:val="28"/>
        </w:rPr>
        <w:t>Контроль по исполнению оставляю за собой.</w:t>
      </w:r>
    </w:p>
    <w:p w:rsidR="00126904" w:rsidRPr="00126904" w:rsidRDefault="00126904" w:rsidP="0091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904">
        <w:rPr>
          <w:rFonts w:ascii="Times New Roman" w:hAnsi="Times New Roman" w:cs="Times New Roman"/>
          <w:sz w:val="28"/>
          <w:szCs w:val="28"/>
        </w:rPr>
        <w:t xml:space="preserve">3. </w:t>
      </w:r>
      <w:r w:rsidRPr="00126904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5F746D">
        <w:rPr>
          <w:rFonts w:ascii="Times New Roman" w:hAnsi="Times New Roman" w:cs="Times New Roman"/>
          <w:sz w:val="28"/>
        </w:rPr>
        <w:t>после его обнародования</w:t>
      </w:r>
      <w:r w:rsidR="00911F98">
        <w:rPr>
          <w:rFonts w:ascii="Times New Roman" w:hAnsi="Times New Roman" w:cs="Times New Roman"/>
          <w:sz w:val="28"/>
        </w:rPr>
        <w:t>.</w:t>
      </w:r>
    </w:p>
    <w:p w:rsidR="00126904" w:rsidRDefault="00126904" w:rsidP="00126904">
      <w:pPr>
        <w:pStyle w:val="ConsPlusNormal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</w:p>
    <w:p w:rsidR="00126904" w:rsidRDefault="00126904" w:rsidP="00193810">
      <w:pPr>
        <w:pStyle w:val="ConsPlusNormal"/>
        <w:jc w:val="both"/>
        <w:rPr>
          <w:rFonts w:eastAsiaTheme="minorHAnsi" w:cstheme="minorBidi"/>
          <w:szCs w:val="22"/>
          <w:lang w:eastAsia="en-US"/>
        </w:rPr>
      </w:pPr>
    </w:p>
    <w:p w:rsidR="00126904" w:rsidRDefault="00126904" w:rsidP="00193810">
      <w:pPr>
        <w:pStyle w:val="ConsPlusNormal"/>
        <w:jc w:val="both"/>
        <w:rPr>
          <w:rFonts w:eastAsiaTheme="minorHAnsi" w:cstheme="minorBidi"/>
          <w:szCs w:val="22"/>
          <w:lang w:eastAsia="en-US"/>
        </w:rPr>
      </w:pPr>
    </w:p>
    <w:p w:rsidR="00193810" w:rsidRDefault="00193810" w:rsidP="00193810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B36B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А.Б. Капа</w:t>
      </w:r>
    </w:p>
    <w:p w:rsidR="00126904" w:rsidRDefault="00193810" w:rsidP="00126904">
      <w:pPr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</w:t>
      </w:r>
    </w:p>
    <w:p w:rsidR="00126904" w:rsidRDefault="00126904" w:rsidP="00126904">
      <w:pPr>
        <w:rPr>
          <w:sz w:val="16"/>
          <w:szCs w:val="16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</w:t>
      </w:r>
      <w:r w:rsidRPr="006D72F0">
        <w:rPr>
          <w:sz w:val="16"/>
          <w:szCs w:val="16"/>
        </w:rPr>
        <w:t>[МЕСТО ДЛЯ ПОДПИСИ]</w:t>
      </w:r>
    </w:p>
    <w:p w:rsidR="00911F98" w:rsidRDefault="00193810" w:rsidP="00911F98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</w:t>
      </w:r>
    </w:p>
    <w:p w:rsidR="00193810" w:rsidRPr="00911F98" w:rsidRDefault="00193810" w:rsidP="00911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D22">
        <w:rPr>
          <w:rFonts w:ascii="Times New Roman" w:hAnsi="Times New Roman" w:cs="Times New Roman"/>
          <w:sz w:val="28"/>
          <w:szCs w:val="28"/>
        </w:rPr>
        <w:t>Разослано: бухгалтерии района,  администрации района, прокуратуре района,  в дело</w:t>
      </w:r>
    </w:p>
    <w:p w:rsidR="00193810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</w:p>
    <w:p w:rsid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>муниципального образования Красночабанский сельсовет</w:t>
      </w:r>
    </w:p>
    <w:p w:rsidR="00CB0F6C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 xml:space="preserve"> Домбаровского района Оренбургской области </w:t>
      </w:r>
    </w:p>
    <w:p w:rsidR="00FE7418" w:rsidRPr="00CB0F6C" w:rsidRDefault="00126904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427910">
        <w:rPr>
          <w:rFonts w:ascii="Times New Roman" w:hAnsi="Times New Roman" w:cs="Times New Roman"/>
          <w:sz w:val="24"/>
          <w:szCs w:val="28"/>
        </w:rPr>
        <w:t>01</w:t>
      </w:r>
      <w:r>
        <w:rPr>
          <w:rFonts w:ascii="Times New Roman" w:hAnsi="Times New Roman" w:cs="Times New Roman"/>
          <w:sz w:val="24"/>
          <w:szCs w:val="28"/>
        </w:rPr>
        <w:t xml:space="preserve">-п от </w:t>
      </w:r>
      <w:r w:rsidR="00427910">
        <w:rPr>
          <w:rFonts w:ascii="Times New Roman" w:hAnsi="Times New Roman" w:cs="Times New Roman"/>
          <w:sz w:val="24"/>
          <w:szCs w:val="28"/>
        </w:rPr>
        <w:t>09.01.2024</w:t>
      </w:r>
      <w:r w:rsidR="00193810" w:rsidRPr="00CB0F6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  <w:r w:rsidRPr="00126904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right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904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  <w:r w:rsidRPr="00126904">
        <w:rPr>
          <w:rFonts w:ascii="Times New Roman" w:hAnsi="Times New Roman" w:cs="Times New Roman"/>
          <w:b/>
          <w:sz w:val="32"/>
          <w:szCs w:val="32"/>
        </w:rPr>
        <w:br/>
        <w:t xml:space="preserve"> «ЭНЕРГОСБЕРЕЖЕНИЕ  И  ПОВЫШЕНИЯ  ЭНЕРГЕТИЧЕСКОЙ ЭФФЕКТИВНОСТИ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МУНИЦИПАЛЬНОГО ОБРАЗОВАНИЯ КРАСНОЧАБАНСКИЙ СЕЛЬСОВЕТ ДОМБАРОВСКОГО РАЙОНА ОРЕНБУРГСКОЙ ОБЛАСТИ НА 2023-2028 ГОДЫ»</w:t>
      </w: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126904" w:rsidRDefault="00427910" w:rsidP="00126904">
      <w:pPr>
        <w:ind w:right="-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п.Красночабанский 2023</w:t>
      </w:r>
      <w:r w:rsidR="00126904" w:rsidRPr="00126904">
        <w:rPr>
          <w:rFonts w:ascii="Times New Roman" w:hAnsi="Times New Roman" w:cs="Times New Roman"/>
        </w:rPr>
        <w:t xml:space="preserve"> г.</w:t>
      </w: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  <w:r w:rsidRPr="00126904">
        <w:rPr>
          <w:rFonts w:ascii="Times New Roman" w:hAnsi="Times New Roman" w:cs="Times New Roman"/>
          <w:b/>
        </w:rPr>
        <w:lastRenderedPageBreak/>
        <w:t>ПАСПОРТ  ПРОГРАММЫ</w:t>
      </w:r>
    </w:p>
    <w:p w:rsidR="00126904" w:rsidRPr="00126904" w:rsidRDefault="00126904" w:rsidP="00126904">
      <w:pPr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Look w:val="04A0"/>
      </w:tblPr>
      <w:tblGrid>
        <w:gridCol w:w="2376"/>
        <w:gridCol w:w="7195"/>
      </w:tblGrid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</w:p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повышения энергетической эффективности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Красночабанский  сельсовет  на 2019 - 2024 годы»(далее – Программа)</w:t>
            </w:r>
          </w:p>
        </w:tc>
      </w:tr>
      <w:tr w:rsidR="00126904" w:rsidRPr="00126904" w:rsidTr="00126904">
        <w:trPr>
          <w:trHeight w:val="3144"/>
        </w:trPr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126904" w:rsidRPr="00126904" w:rsidRDefault="00126904" w:rsidP="0093465F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126904" w:rsidRPr="00126904" w:rsidRDefault="00126904" w:rsidP="0093465F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 г.  № 261-ФЗ «Об энергосбережении и о внесении изменений в отдельные законодательные акты Российской Федерации»;</w:t>
            </w:r>
          </w:p>
          <w:p w:rsidR="00126904" w:rsidRPr="00126904" w:rsidRDefault="00126904" w:rsidP="0093465F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126904" w:rsidRPr="00126904" w:rsidRDefault="00126904" w:rsidP="00126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95" w:type="dxa"/>
          </w:tcPr>
          <w:p w:rsidR="00126904" w:rsidRPr="00126904" w:rsidRDefault="00126904" w:rsidP="0012690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Красночабанский 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Домбаровского района Оренбургской области</w:t>
            </w: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95" w:type="dxa"/>
          </w:tcPr>
          <w:p w:rsidR="00126904" w:rsidRPr="00126904" w:rsidRDefault="00126904" w:rsidP="0093465F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Красночабанский 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Домбаровского района Оренбургской области</w:t>
            </w: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95" w:type="dxa"/>
          </w:tcPr>
          <w:p w:rsidR="00126904" w:rsidRPr="00126904" w:rsidRDefault="00126904" w:rsidP="0093465F">
            <w:pPr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126904" w:rsidRPr="00126904" w:rsidRDefault="00126904" w:rsidP="00126904">
            <w:pPr>
              <w:spacing w:line="228" w:lineRule="auto"/>
              <w:ind w:lef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активизация практических действий по  реализации политики энергосбережения, способных обеспечить повышение энергоэффективности экономики муниципального образования   Красночабанский сельсовет, снижение удельного энергопотребления в бюджетных организациях, жилищно-коммунальном хозяйстве.</w:t>
            </w:r>
          </w:p>
          <w:p w:rsidR="00126904" w:rsidRPr="00126904" w:rsidRDefault="00126904" w:rsidP="0093465F">
            <w:pPr>
              <w:spacing w:line="228" w:lineRule="auto"/>
              <w:ind w:left="23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26904" w:rsidRPr="00126904" w:rsidRDefault="00126904" w:rsidP="0093465F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126904" w:rsidRPr="00126904" w:rsidRDefault="00126904" w:rsidP="0093465F">
            <w:pPr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наращивание темпов комплексного оснащения средствами инструментарного учета, мониторинга, контроля и автоматического регулирования объемов потребления энергоносителей;</w:t>
            </w:r>
          </w:p>
          <w:p w:rsidR="00126904" w:rsidRPr="00126904" w:rsidRDefault="00126904" w:rsidP="0093465F">
            <w:pPr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показателей и формирование заданий по энергосбережению и энергоэффективности в бюджетной сфере с целевой установкой сокращения доли расходов на коммунальные услуги в общих </w:t>
            </w:r>
            <w:r w:rsidR="0003640A">
              <w:rPr>
                <w:rFonts w:ascii="Times New Roman" w:hAnsi="Times New Roman" w:cs="Times New Roman"/>
                <w:sz w:val="24"/>
                <w:szCs w:val="24"/>
              </w:rPr>
              <w:t>расходах местного бюджета к 2028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году в 1,3 раза;</w:t>
            </w:r>
          </w:p>
          <w:p w:rsidR="00126904" w:rsidRPr="00126904" w:rsidRDefault="00126904" w:rsidP="0093465F">
            <w:pPr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 повышение достоверности учета потреблению топлива и энергии, особенно в бюджетной сфере и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жилищно-коммунальном секторе;</w:t>
            </w:r>
          </w:p>
          <w:p w:rsidR="00126904" w:rsidRPr="00126904" w:rsidRDefault="00126904" w:rsidP="0093465F">
            <w:pPr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концентрация финансовых и временно незанятых 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      </w:r>
          </w:p>
          <w:p w:rsidR="00126904" w:rsidRPr="00126904" w:rsidRDefault="00126904" w:rsidP="0093465F">
            <w:pPr>
              <w:spacing w:line="228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интенсивность обновления основных производственных фондов на базе новых энерго- и ресурсосберегающих технологий и оборудования, автоматизированных систем информатики;</w:t>
            </w:r>
          </w:p>
          <w:p w:rsidR="00126904" w:rsidRPr="00126904" w:rsidRDefault="00126904" w:rsidP="0093465F">
            <w:pPr>
              <w:pStyle w:val="aa"/>
              <w:spacing w:line="228" w:lineRule="auto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изменение структуры экономики с увеличением доли наукоемких видов экономической деятельности.</w:t>
            </w: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95" w:type="dxa"/>
            <w:vAlign w:val="center"/>
          </w:tcPr>
          <w:p w:rsidR="00126904" w:rsidRPr="00126904" w:rsidRDefault="0003640A" w:rsidP="0093465F">
            <w:pPr>
              <w:tabs>
                <w:tab w:val="num" w:pos="540"/>
              </w:tabs>
              <w:spacing w:line="228" w:lineRule="auto"/>
              <w:ind w:left="231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2023- 2028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126904" w:rsidRPr="00126904" w:rsidRDefault="0003640A" w:rsidP="009346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рублей,</w:t>
            </w:r>
          </w:p>
          <w:p w:rsidR="00126904" w:rsidRPr="00126904" w:rsidRDefault="0003640A" w:rsidP="009346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рублей;</w:t>
            </w:r>
          </w:p>
          <w:p w:rsidR="0003640A" w:rsidRDefault="0003640A" w:rsidP="00036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 </w:t>
            </w:r>
          </w:p>
          <w:p w:rsidR="00126904" w:rsidRPr="00126904" w:rsidRDefault="0003640A" w:rsidP="00036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>0 тыс. рублей,</w:t>
            </w:r>
          </w:p>
          <w:p w:rsidR="00126904" w:rsidRPr="00126904" w:rsidRDefault="0003640A" w:rsidP="00036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рублей,</w:t>
            </w:r>
          </w:p>
          <w:p w:rsidR="00126904" w:rsidRPr="00126904" w:rsidRDefault="0003640A" w:rsidP="00036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04" w:rsidRPr="00126904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</w:tc>
      </w:tr>
      <w:tr w:rsidR="00126904" w:rsidRPr="00126904" w:rsidTr="0093465F">
        <w:tc>
          <w:tcPr>
            <w:tcW w:w="2376" w:type="dxa"/>
          </w:tcPr>
          <w:p w:rsidR="00126904" w:rsidRPr="00126904" w:rsidRDefault="00126904" w:rsidP="0093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95" w:type="dxa"/>
          </w:tcPr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– повышение энергетической эффективности экономики муниципального образования;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обновление и модернизация основных производственных фондов во всех секторах экономики;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снижение нагрузки по оплате энергоносителей на муниципальный бюджет, доходы населения;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обеспечение полного учета и регулирования потребления энергетических ресурсов, снижение уровня их потерь;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 наличие в органах местного самоуправления, муниципальных учреждениях, энергетических паспортов; топливно-энергетических балансов; актов энергетических обследований;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– сокращение удельных показателей энергопотребления экономики м</w:t>
            </w:r>
            <w:r w:rsidR="0003640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к 2028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году в </w:t>
            </w:r>
            <w:r w:rsidR="0003640A">
              <w:rPr>
                <w:rFonts w:ascii="Times New Roman" w:hAnsi="Times New Roman" w:cs="Times New Roman"/>
                <w:sz w:val="24"/>
                <w:szCs w:val="24"/>
              </w:rPr>
              <w:t>1,3 раза по сравнению с 2023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</w:t>
            </w:r>
          </w:p>
          <w:p w:rsidR="00126904" w:rsidRPr="00126904" w:rsidRDefault="00126904" w:rsidP="0093465F">
            <w:pPr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126904" w:rsidRPr="00126904" w:rsidRDefault="00126904" w:rsidP="0003640A">
            <w:pPr>
              <w:spacing w:after="0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–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</w:tbl>
    <w:p w:rsidR="00126904" w:rsidRPr="000268A1" w:rsidRDefault="00126904" w:rsidP="000268A1">
      <w:pPr>
        <w:jc w:val="center"/>
        <w:rPr>
          <w:rFonts w:ascii="Times New Roman" w:hAnsi="Times New Roman" w:cs="Times New Roman"/>
          <w:b/>
          <w:sz w:val="28"/>
        </w:rPr>
      </w:pPr>
      <w:r w:rsidRPr="000268A1">
        <w:rPr>
          <w:rFonts w:ascii="Times New Roman" w:hAnsi="Times New Roman" w:cs="Times New Roman"/>
          <w:b/>
          <w:sz w:val="28"/>
        </w:rPr>
        <w:lastRenderedPageBreak/>
        <w:t>Содержание проблемы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С 01 января 2013 года   происходит  поэтапное увеличение доли электроэнергии, реализуемой по не</w:t>
      </w:r>
      <w:r w:rsidR="000268A1" w:rsidRPr="000268A1">
        <w:rPr>
          <w:rFonts w:ascii="Times New Roman" w:hAnsi="Times New Roman" w:cs="Times New Roman"/>
          <w:sz w:val="28"/>
        </w:rPr>
        <w:t>регулируемым государством ценам</w:t>
      </w:r>
      <w:r w:rsidRPr="000268A1">
        <w:rPr>
          <w:rFonts w:ascii="Times New Roman" w:hAnsi="Times New Roman" w:cs="Times New Roman"/>
          <w:sz w:val="28"/>
        </w:rPr>
        <w:t xml:space="preserve"> до уровня 100 процентов. Средняя цена на электрическую энергию для потребителей по сравне</w:t>
      </w:r>
      <w:r w:rsidR="000268A1" w:rsidRPr="000268A1">
        <w:rPr>
          <w:rFonts w:ascii="Times New Roman" w:hAnsi="Times New Roman" w:cs="Times New Roman"/>
          <w:sz w:val="28"/>
        </w:rPr>
        <w:t>нию с 2013 годом вырастет к 2025</w:t>
      </w:r>
      <w:r w:rsidRPr="000268A1">
        <w:rPr>
          <w:rFonts w:ascii="Times New Roman" w:hAnsi="Times New Roman" w:cs="Times New Roman"/>
          <w:sz w:val="28"/>
        </w:rPr>
        <w:t xml:space="preserve"> году в 2 раза.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Высокая энергоемкость предприятий в этих условиях может стать причиной снижения темпов роста экономики муниципального образования, и налоговых поступлений в бюджеты всех уровней.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 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0268A1">
        <w:rPr>
          <w:rFonts w:ascii="Times New Roman" w:hAnsi="Times New Roman" w:cs="Times New Roman"/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Основные риски, связанные с реализацией Программы, определяются следующими факторами: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126904" w:rsidRPr="000268A1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68A1">
        <w:rPr>
          <w:rFonts w:ascii="Times New Roman" w:hAnsi="Times New Roman" w:cs="Times New Roman"/>
          <w:sz w:val="28"/>
        </w:rPr>
        <w:t>- дерегулированием рынков энергоносителей;</w:t>
      </w:r>
    </w:p>
    <w:p w:rsidR="00126904" w:rsidRPr="00126904" w:rsidRDefault="00126904" w:rsidP="000268A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268A1" w:rsidRDefault="000268A1" w:rsidP="00126904">
      <w:pPr>
        <w:jc w:val="center"/>
        <w:rPr>
          <w:rFonts w:ascii="Times New Roman" w:hAnsi="Times New Roman" w:cs="Times New Roman"/>
          <w:b/>
        </w:rPr>
      </w:pPr>
    </w:p>
    <w:p w:rsidR="000268A1" w:rsidRDefault="000268A1" w:rsidP="00126904">
      <w:pPr>
        <w:jc w:val="center"/>
        <w:rPr>
          <w:rFonts w:ascii="Times New Roman" w:hAnsi="Times New Roman" w:cs="Times New Roman"/>
          <w:b/>
        </w:rPr>
      </w:pPr>
    </w:p>
    <w:p w:rsidR="00126904" w:rsidRPr="000268A1" w:rsidRDefault="00126904" w:rsidP="00126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 Программы</w:t>
      </w:r>
    </w:p>
    <w:p w:rsidR="00126904" w:rsidRPr="000268A1" w:rsidRDefault="00126904" w:rsidP="000268A1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Основными целями Программы  являются активизация практических действий по реализации политики энергосбереже</w:t>
      </w:r>
      <w:r w:rsidR="000268A1" w:rsidRPr="000268A1">
        <w:rPr>
          <w:rFonts w:ascii="Times New Roman" w:hAnsi="Times New Roman" w:cs="Times New Roman"/>
          <w:sz w:val="28"/>
          <w:szCs w:val="28"/>
        </w:rPr>
        <w:t>ния, способных обеспечить к 2028</w:t>
      </w:r>
      <w:r w:rsidRPr="000268A1">
        <w:rPr>
          <w:rFonts w:ascii="Times New Roman" w:hAnsi="Times New Roman" w:cs="Times New Roman"/>
          <w:sz w:val="28"/>
          <w:szCs w:val="28"/>
        </w:rPr>
        <w:t xml:space="preserve"> году снижение энергоемкости экономики не менее чем н</w:t>
      </w:r>
      <w:r w:rsidR="000268A1" w:rsidRPr="000268A1">
        <w:rPr>
          <w:rFonts w:ascii="Times New Roman" w:hAnsi="Times New Roman" w:cs="Times New Roman"/>
          <w:sz w:val="28"/>
          <w:szCs w:val="28"/>
        </w:rPr>
        <w:t>а 30% по отношению к уровню 2023</w:t>
      </w:r>
      <w:r w:rsidRPr="000268A1">
        <w:rPr>
          <w:rFonts w:ascii="Times New Roman" w:hAnsi="Times New Roman" w:cs="Times New Roman"/>
          <w:sz w:val="28"/>
          <w:szCs w:val="28"/>
        </w:rPr>
        <w:t xml:space="preserve"> года, повышение энергетической эффективности при производстве, передаче и потреблении энергетических ресурсов в муниципальном образовании Красночабанский  сельсовет</w:t>
      </w:r>
      <w:r w:rsidR="000268A1" w:rsidRPr="000268A1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 w:rsidRPr="000268A1">
        <w:rPr>
          <w:rFonts w:ascii="Times New Roman" w:hAnsi="Times New Roman" w:cs="Times New Roman"/>
          <w:sz w:val="28"/>
          <w:szCs w:val="28"/>
        </w:rPr>
        <w:t>.</w:t>
      </w:r>
    </w:p>
    <w:p w:rsidR="00126904" w:rsidRPr="000268A1" w:rsidRDefault="00126904" w:rsidP="0012690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04" w:rsidRPr="000268A1" w:rsidRDefault="00126904" w:rsidP="0012690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A1">
        <w:rPr>
          <w:rFonts w:ascii="Times New Roman" w:hAnsi="Times New Roman" w:cs="Times New Roman"/>
          <w:b/>
          <w:sz w:val="28"/>
          <w:szCs w:val="28"/>
        </w:rPr>
        <w:t xml:space="preserve"> Задачи Программы</w:t>
      </w:r>
    </w:p>
    <w:p w:rsidR="00126904" w:rsidRPr="000268A1" w:rsidRDefault="00126904" w:rsidP="0012690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04" w:rsidRDefault="00126904" w:rsidP="000268A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68A1">
        <w:rPr>
          <w:sz w:val="28"/>
          <w:szCs w:val="28"/>
        </w:rPr>
        <w:t xml:space="preserve">1. </w:t>
      </w:r>
      <w:r w:rsidRPr="000268A1">
        <w:rPr>
          <w:b/>
          <w:i/>
          <w:sz w:val="28"/>
          <w:szCs w:val="28"/>
        </w:rPr>
        <w:t>Проведение комплекса организационно-экономических и правовых мероприятий по управлению энергосбережением</w:t>
      </w:r>
      <w:r w:rsidRPr="000268A1">
        <w:rPr>
          <w:sz w:val="28"/>
          <w:szCs w:val="28"/>
        </w:rPr>
        <w:t>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энергоэффективности территории.</w:t>
      </w:r>
      <w:r w:rsidR="000268A1">
        <w:rPr>
          <w:sz w:val="28"/>
          <w:szCs w:val="28"/>
        </w:rPr>
        <w:t xml:space="preserve"> </w:t>
      </w:r>
      <w:r w:rsidRPr="000268A1">
        <w:rPr>
          <w:sz w:val="28"/>
          <w:szCs w:val="28"/>
        </w:rPr>
        <w:t>Для этого в предстоящий период необходимо:</w:t>
      </w:r>
    </w:p>
    <w:p w:rsidR="000268A1" w:rsidRPr="000268A1" w:rsidRDefault="000268A1" w:rsidP="000268A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- 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- формирование программ комплексного развития коммунальной инфраструктуры;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привлечения в сферу энергосбережения малого и среднего бизнеса, в том числе с использованием долгосрочных энергосервисных контактов;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*разработка и принятие муниципальных нормативных правовых актов, стимулирующих энергосбережение;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*разработка и внедрение типовых форм энергосервисных контактов и договоров на поставку топливно-энергетических и коммунальных ресурсов, направленных на стимулирование энергосбережения;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126904" w:rsidRPr="000268A1" w:rsidRDefault="00126904" w:rsidP="000268A1">
      <w:pPr>
        <w:spacing w:line="240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- организация подготовки кадров.</w:t>
      </w:r>
    </w:p>
    <w:p w:rsidR="00126904" w:rsidRPr="000268A1" w:rsidRDefault="00126904" w:rsidP="000268A1">
      <w:pPr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lastRenderedPageBreak/>
        <w:t xml:space="preserve">        2. </w:t>
      </w:r>
      <w:r w:rsidRPr="000268A1">
        <w:rPr>
          <w:rFonts w:ascii="Times New Roman" w:hAnsi="Times New Roman" w:cs="Times New Roman"/>
          <w:b/>
          <w:i/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Pr="000268A1">
        <w:rPr>
          <w:rFonts w:ascii="Times New Roman" w:hAnsi="Times New Roman" w:cs="Times New Roman"/>
          <w:b/>
          <w:sz w:val="28"/>
          <w:szCs w:val="28"/>
        </w:rPr>
        <w:t>.</w:t>
      </w:r>
      <w:r w:rsidRPr="00026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04" w:rsidRPr="000268A1" w:rsidRDefault="00126904" w:rsidP="000268A1">
      <w:pPr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126904" w:rsidRPr="000268A1" w:rsidRDefault="00126904" w:rsidP="000268A1">
      <w:pPr>
        <w:spacing w:line="228" w:lineRule="auto"/>
        <w:ind w:firstLine="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0268A1">
        <w:rPr>
          <w:rFonts w:ascii="Times New Roman" w:hAnsi="Times New Roman" w:cs="Times New Roman"/>
          <w:b/>
          <w:i/>
          <w:sz w:val="28"/>
          <w:szCs w:val="28"/>
        </w:rPr>
        <w:t>Проведение энергоаудита, энергетических обследований, разработка и ведение энергетических паспортов.</w:t>
      </w:r>
    </w:p>
    <w:p w:rsidR="00126904" w:rsidRPr="000268A1" w:rsidRDefault="00126904" w:rsidP="000268A1">
      <w:pPr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Для выполнения данной задачи необходимо организовать работу по:</w:t>
      </w:r>
    </w:p>
    <w:p w:rsidR="00126904" w:rsidRPr="000268A1" w:rsidRDefault="00126904" w:rsidP="00126904">
      <w:pPr>
        <w:spacing w:line="228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*проведению энергетических  обследований, составлению энергетических паспортов во всех органах местного самоуправления, муниципальных учреждениях;</w:t>
      </w:r>
    </w:p>
    <w:p w:rsidR="00126904" w:rsidRPr="000268A1" w:rsidRDefault="00126904" w:rsidP="000268A1">
      <w:pPr>
        <w:spacing w:line="228" w:lineRule="auto"/>
        <w:ind w:firstLine="51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>* 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126904" w:rsidRPr="000268A1" w:rsidRDefault="00126904" w:rsidP="000268A1">
      <w:pPr>
        <w:spacing w:line="228" w:lineRule="auto"/>
        <w:ind w:firstLine="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0268A1">
        <w:rPr>
          <w:rFonts w:ascii="Times New Roman" w:hAnsi="Times New Roman" w:cs="Times New Roman"/>
          <w:b/>
          <w:i/>
          <w:sz w:val="28"/>
          <w:szCs w:val="28"/>
        </w:rPr>
        <w:t>Обеспечение учета всего объема потребляемых энергетических ресурсов</w:t>
      </w:r>
      <w:r w:rsidRPr="000268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6904" w:rsidRPr="000268A1" w:rsidRDefault="00126904" w:rsidP="000268A1">
      <w:pPr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126904" w:rsidRPr="000268A1" w:rsidRDefault="00126904" w:rsidP="000268A1">
      <w:pPr>
        <w:spacing w:line="228" w:lineRule="auto"/>
        <w:ind w:firstLine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0268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68A1">
        <w:rPr>
          <w:rFonts w:ascii="Times New Roman" w:hAnsi="Times New Roman" w:cs="Times New Roman"/>
          <w:b/>
          <w:i/>
          <w:sz w:val="28"/>
          <w:szCs w:val="28"/>
        </w:rPr>
        <w:t>Организация ведения топливно-энергетических балансов</w:t>
      </w:r>
      <w:r w:rsidRPr="000268A1">
        <w:rPr>
          <w:rFonts w:ascii="Times New Roman" w:hAnsi="Times New Roman" w:cs="Times New Roman"/>
          <w:b/>
          <w:sz w:val="28"/>
          <w:szCs w:val="28"/>
        </w:rPr>
        <w:t>.</w:t>
      </w:r>
    </w:p>
    <w:p w:rsidR="00126904" w:rsidRPr="000268A1" w:rsidRDefault="00126904" w:rsidP="00F82D57">
      <w:pPr>
        <w:spacing w:line="22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68A1">
        <w:rPr>
          <w:rFonts w:ascii="Times New Roman" w:hAnsi="Times New Roman" w:cs="Times New Roman"/>
          <w:sz w:val="28"/>
          <w:szCs w:val="28"/>
        </w:rPr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126904" w:rsidRPr="000268A1" w:rsidRDefault="00126904" w:rsidP="00126904">
      <w:pPr>
        <w:pStyle w:val="21"/>
        <w:jc w:val="center"/>
        <w:rPr>
          <w:b/>
          <w:sz w:val="28"/>
          <w:szCs w:val="28"/>
        </w:rPr>
      </w:pPr>
      <w:r w:rsidRPr="000268A1">
        <w:rPr>
          <w:b/>
          <w:sz w:val="28"/>
          <w:szCs w:val="28"/>
        </w:rPr>
        <w:t>Важнейшие целевые показатели и индикаторы</w:t>
      </w:r>
    </w:p>
    <w:p w:rsidR="00126904" w:rsidRPr="000268A1" w:rsidRDefault="00126904" w:rsidP="00F82D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68A1">
        <w:rPr>
          <w:sz w:val="28"/>
          <w:szCs w:val="28"/>
        </w:rPr>
        <w:t xml:space="preserve">  Целевые показатели в области энергосбережения и повышения энергетической эффективности характеризуются:</w:t>
      </w:r>
    </w:p>
    <w:p w:rsidR="00126904" w:rsidRPr="000268A1" w:rsidRDefault="00126904" w:rsidP="00F82D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68A1">
        <w:rPr>
          <w:sz w:val="28"/>
          <w:szCs w:val="28"/>
        </w:rPr>
        <w:t>*долей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муниципального образования   Красночабанский сельсовет;</w:t>
      </w:r>
    </w:p>
    <w:p w:rsidR="00126904" w:rsidRPr="000268A1" w:rsidRDefault="00126904" w:rsidP="00F82D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68A1">
        <w:rPr>
          <w:sz w:val="28"/>
          <w:szCs w:val="28"/>
        </w:rPr>
        <w:t xml:space="preserve">*долей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общем объемов воды, </w:t>
      </w:r>
      <w:r w:rsidRPr="000268A1">
        <w:rPr>
          <w:sz w:val="28"/>
          <w:szCs w:val="28"/>
        </w:rPr>
        <w:lastRenderedPageBreak/>
        <w:t>потребляемой (используемой) на территории муниципального образования  Красночабанский сельсовет;</w:t>
      </w:r>
    </w:p>
    <w:p w:rsidR="00126904" w:rsidRDefault="00126904" w:rsidP="00F82D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268A1">
        <w:rPr>
          <w:sz w:val="28"/>
          <w:szCs w:val="28"/>
        </w:rPr>
        <w:t xml:space="preserve"> *объемом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</w:t>
      </w:r>
      <w:r w:rsidR="00397635">
        <w:rPr>
          <w:sz w:val="28"/>
          <w:szCs w:val="28"/>
        </w:rPr>
        <w:t>.</w:t>
      </w:r>
    </w:p>
    <w:p w:rsidR="00397635" w:rsidRPr="00397635" w:rsidRDefault="00397635" w:rsidP="0039763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126904" w:rsidRPr="00397635" w:rsidRDefault="00126904" w:rsidP="00397635">
      <w:pPr>
        <w:pStyle w:val="2"/>
        <w:jc w:val="center"/>
        <w:rPr>
          <w:rFonts w:ascii="Times New Roman" w:hAnsi="Times New Roman" w:cs="Times New Roman"/>
          <w:i w:val="0"/>
        </w:rPr>
      </w:pPr>
      <w:r w:rsidRPr="00397635">
        <w:rPr>
          <w:rFonts w:ascii="Times New Roman" w:hAnsi="Times New Roman" w:cs="Times New Roman"/>
          <w:i w:val="0"/>
        </w:rPr>
        <w:t>Анализ потребления энергоресурсов</w:t>
      </w:r>
    </w:p>
    <w:p w:rsidR="00126904" w:rsidRPr="00397635" w:rsidRDefault="00126904" w:rsidP="003976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97635">
        <w:rPr>
          <w:rFonts w:ascii="Times New Roman" w:hAnsi="Times New Roman" w:cs="Times New Roman"/>
          <w:sz w:val="28"/>
        </w:rPr>
        <w:t>Согласно приведенным ниже формам представляется следующая информация:</w:t>
      </w:r>
    </w:p>
    <w:p w:rsidR="00126904" w:rsidRPr="00397635" w:rsidRDefault="00126904" w:rsidP="00397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7635">
        <w:rPr>
          <w:rFonts w:ascii="Times New Roman" w:hAnsi="Times New Roman" w:cs="Times New Roman"/>
          <w:sz w:val="28"/>
        </w:rPr>
        <w:t>а) энергетический баланс по вс</w:t>
      </w:r>
      <w:r w:rsidR="00397635">
        <w:rPr>
          <w:rFonts w:ascii="Times New Roman" w:hAnsi="Times New Roman" w:cs="Times New Roman"/>
          <w:sz w:val="28"/>
        </w:rPr>
        <w:t>ем видам энергоносителей за 2023</w:t>
      </w:r>
      <w:r w:rsidRPr="00397635">
        <w:rPr>
          <w:rFonts w:ascii="Times New Roman" w:hAnsi="Times New Roman" w:cs="Times New Roman"/>
          <w:sz w:val="28"/>
        </w:rPr>
        <w:t xml:space="preserve"> год;</w:t>
      </w:r>
    </w:p>
    <w:p w:rsidR="00126904" w:rsidRPr="00397635" w:rsidRDefault="00126904" w:rsidP="00397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7635">
        <w:rPr>
          <w:rFonts w:ascii="Times New Roman" w:hAnsi="Times New Roman" w:cs="Times New Roman"/>
          <w:sz w:val="28"/>
        </w:rPr>
        <w:t>б) средняя и максимальная помесячная</w:t>
      </w:r>
      <w:r w:rsidR="00397635">
        <w:rPr>
          <w:rFonts w:ascii="Times New Roman" w:hAnsi="Times New Roman" w:cs="Times New Roman"/>
          <w:sz w:val="28"/>
        </w:rPr>
        <w:t xml:space="preserve"> нагрузка по всем видам  за 2023 </w:t>
      </w:r>
      <w:r w:rsidRPr="00397635">
        <w:rPr>
          <w:rFonts w:ascii="Times New Roman" w:hAnsi="Times New Roman" w:cs="Times New Roman"/>
          <w:sz w:val="28"/>
        </w:rPr>
        <w:t>г</w:t>
      </w:r>
      <w:r w:rsidR="00397635">
        <w:rPr>
          <w:rFonts w:ascii="Times New Roman" w:hAnsi="Times New Roman" w:cs="Times New Roman"/>
          <w:sz w:val="28"/>
        </w:rPr>
        <w:t>од</w:t>
      </w:r>
      <w:r w:rsidRPr="00397635">
        <w:rPr>
          <w:rFonts w:ascii="Times New Roman" w:hAnsi="Times New Roman" w:cs="Times New Roman"/>
          <w:sz w:val="28"/>
        </w:rPr>
        <w:t>;</w:t>
      </w:r>
    </w:p>
    <w:p w:rsidR="00126904" w:rsidRPr="00397635" w:rsidRDefault="00126904" w:rsidP="00397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7635">
        <w:rPr>
          <w:rFonts w:ascii="Times New Roman" w:hAnsi="Times New Roman" w:cs="Times New Roman"/>
          <w:sz w:val="28"/>
        </w:rPr>
        <w:t>в) св</w:t>
      </w:r>
      <w:r w:rsidR="00397635">
        <w:rPr>
          <w:rFonts w:ascii="Times New Roman" w:hAnsi="Times New Roman" w:cs="Times New Roman"/>
          <w:sz w:val="28"/>
        </w:rPr>
        <w:t>едения о наличии приборов учета.</w:t>
      </w:r>
    </w:p>
    <w:p w:rsidR="00126904" w:rsidRPr="00126904" w:rsidRDefault="00126904" w:rsidP="00397635">
      <w:pPr>
        <w:spacing w:after="0"/>
        <w:jc w:val="center"/>
        <w:rPr>
          <w:rFonts w:ascii="Times New Roman" w:hAnsi="Times New Roman" w:cs="Times New Roman"/>
          <w:bCs/>
        </w:rPr>
      </w:pPr>
    </w:p>
    <w:p w:rsidR="00126904" w:rsidRPr="00397635" w:rsidRDefault="00126904" w:rsidP="0012690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97635">
        <w:rPr>
          <w:rFonts w:ascii="Times New Roman" w:hAnsi="Times New Roman" w:cs="Times New Roman"/>
          <w:b/>
          <w:bCs/>
          <w:sz w:val="28"/>
        </w:rPr>
        <w:t>Энергетический баланс за три года</w:t>
      </w:r>
    </w:p>
    <w:tbl>
      <w:tblPr>
        <w:tblpPr w:leftFromText="180" w:rightFromText="180" w:vertAnchor="text" w:horzAnchor="margin" w:tblpXSpec="center" w:tblpY="23"/>
        <w:tblW w:w="0" w:type="auto"/>
        <w:tblCellMar>
          <w:left w:w="28" w:type="dxa"/>
          <w:right w:w="28" w:type="dxa"/>
        </w:tblCellMar>
        <w:tblLook w:val="0000"/>
      </w:tblPr>
      <w:tblGrid>
        <w:gridCol w:w="1828"/>
        <w:gridCol w:w="2720"/>
        <w:gridCol w:w="1182"/>
      </w:tblGrid>
      <w:tr w:rsidR="00397635" w:rsidRPr="00397635" w:rsidTr="003976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63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  <w:r w:rsidRPr="0039763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397635" w:rsidRPr="00397635" w:rsidTr="00397635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</w:rPr>
            </w:pPr>
            <w:r w:rsidRPr="00397635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</w:rPr>
            </w:pPr>
            <w:r w:rsidRPr="00397635">
              <w:rPr>
                <w:rFonts w:ascii="Times New Roman" w:hAnsi="Times New Roman" w:cs="Times New Roman"/>
              </w:rPr>
              <w:t>Потребление, тыс.кВт·ч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97635">
              <w:rPr>
                <w:rFonts w:ascii="Times New Roman" w:hAnsi="Times New Roman" w:cs="Times New Roman"/>
              </w:rPr>
              <w:t>,0</w:t>
            </w:r>
          </w:p>
        </w:tc>
      </w:tr>
      <w:tr w:rsidR="00397635" w:rsidRPr="00397635" w:rsidTr="00397635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635">
              <w:rPr>
                <w:rFonts w:ascii="Times New Roman" w:hAnsi="Times New Roman" w:cs="Times New Roman"/>
                <w:b/>
                <w:bCs/>
              </w:rPr>
              <w:t>Стоимость, тыс.руб.*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</w:t>
            </w:r>
            <w:r w:rsidRPr="0039763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97635" w:rsidRPr="00397635" w:rsidTr="003976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635">
              <w:rPr>
                <w:rFonts w:ascii="Times New Roman" w:hAnsi="Times New Roman" w:cs="Times New Roman"/>
                <w:b/>
                <w:bCs/>
              </w:rPr>
              <w:t>Общая стоимость энергоносителей, тыс. руб.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</w:t>
            </w:r>
            <w:r w:rsidRPr="0039763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97635" w:rsidRPr="00397635" w:rsidTr="003976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635" w:rsidRPr="00397635" w:rsidRDefault="00397635" w:rsidP="00397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26904" w:rsidRPr="00126904" w:rsidRDefault="00126904" w:rsidP="00126904">
      <w:pPr>
        <w:jc w:val="center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ind w:firstLine="567"/>
        <w:jc w:val="center"/>
        <w:rPr>
          <w:rFonts w:ascii="Times New Roman" w:hAnsi="Times New Roman" w:cs="Times New Roman"/>
        </w:rPr>
      </w:pPr>
    </w:p>
    <w:p w:rsidR="00126904" w:rsidRPr="00126904" w:rsidRDefault="00126904" w:rsidP="00126904">
      <w:pPr>
        <w:ind w:firstLine="567"/>
        <w:jc w:val="both"/>
        <w:rPr>
          <w:rFonts w:ascii="Times New Roman" w:hAnsi="Times New Roman" w:cs="Times New Roman"/>
        </w:rPr>
      </w:pPr>
    </w:p>
    <w:p w:rsidR="00397635" w:rsidRDefault="00397635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:rsidR="00397635" w:rsidRDefault="00397635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:rsidR="00397635" w:rsidRDefault="00397635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:rsidR="00397635" w:rsidRDefault="00397635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:rsidR="00126904" w:rsidRPr="00126904" w:rsidRDefault="00126904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126904">
        <w:rPr>
          <w:rFonts w:ascii="Times New Roman" w:hAnsi="Times New Roman" w:cs="Times New Roman"/>
          <w:b/>
          <w:bCs/>
        </w:rPr>
        <w:t>Средняя и максимальная месячная нагрузка</w:t>
      </w:r>
    </w:p>
    <w:p w:rsidR="00126904" w:rsidRPr="00126904" w:rsidRDefault="00126904" w:rsidP="00126904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126904">
        <w:rPr>
          <w:rFonts w:ascii="Times New Roman" w:hAnsi="Times New Roman" w:cs="Times New Roman"/>
          <w:b/>
          <w:bCs/>
          <w:u w:val="single"/>
        </w:rPr>
        <w:t xml:space="preserve">МО Красночабанский </w:t>
      </w:r>
      <w:r w:rsidR="00397635">
        <w:rPr>
          <w:rFonts w:ascii="Times New Roman" w:hAnsi="Times New Roman" w:cs="Times New Roman"/>
          <w:b/>
          <w:bCs/>
          <w:u w:val="single"/>
        </w:rPr>
        <w:t>сельсовет Домбаровского района Оренбургской области</w:t>
      </w:r>
    </w:p>
    <w:p w:rsidR="00126904" w:rsidRPr="00126904" w:rsidRDefault="00126904" w:rsidP="00126904">
      <w:pPr>
        <w:spacing w:after="60"/>
        <w:rPr>
          <w:rFonts w:ascii="Times New Roman" w:hAnsi="Times New Roman" w:cs="Times New Roman"/>
        </w:rPr>
      </w:pPr>
    </w:p>
    <w:tbl>
      <w:tblPr>
        <w:tblW w:w="4629" w:type="pct"/>
        <w:tblInd w:w="-25" w:type="dxa"/>
        <w:tblCellMar>
          <w:left w:w="0" w:type="dxa"/>
          <w:right w:w="0" w:type="dxa"/>
        </w:tblCellMar>
        <w:tblLook w:val="0000"/>
      </w:tblPr>
      <w:tblGrid>
        <w:gridCol w:w="3348"/>
        <w:gridCol w:w="3317"/>
        <w:gridCol w:w="2005"/>
      </w:tblGrid>
      <w:tr w:rsidR="00126904" w:rsidRPr="00126904" w:rsidTr="0093465F"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26904" w:rsidRPr="00126904" w:rsidRDefault="00126904" w:rsidP="009346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90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26904" w:rsidRPr="00126904" w:rsidRDefault="00397635" w:rsidP="0093465F"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2023</w:t>
            </w:r>
            <w:r w:rsidR="00126904" w:rsidRPr="00126904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126904" w:rsidRPr="00126904" w:rsidTr="0093465F">
        <w:trPr>
          <w:cantSplit/>
        </w:trPr>
        <w:tc>
          <w:tcPr>
            <w:tcW w:w="19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04" w:rsidRPr="00126904" w:rsidRDefault="00126904" w:rsidP="0093465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Среднее в месяц, тыс.кВт·ч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904" w:rsidRPr="00126904" w:rsidRDefault="00397635" w:rsidP="0093465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126904" w:rsidRPr="00126904" w:rsidTr="0093465F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4" w:rsidRPr="00126904" w:rsidRDefault="00126904" w:rsidP="00934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904" w:rsidRPr="00126904" w:rsidRDefault="00126904" w:rsidP="0093465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Максимальное в месяц, тыс.кВт·ч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904" w:rsidRPr="00126904" w:rsidRDefault="00126904" w:rsidP="0093465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2,</w:t>
            </w:r>
            <w:r w:rsidR="00397635">
              <w:rPr>
                <w:rFonts w:ascii="Times New Roman" w:hAnsi="Times New Roman" w:cs="Times New Roman"/>
              </w:rPr>
              <w:t>0</w:t>
            </w:r>
          </w:p>
        </w:tc>
      </w:tr>
      <w:tr w:rsidR="00126904" w:rsidRPr="00126904" w:rsidTr="0093465F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04" w:rsidRPr="00126904" w:rsidRDefault="00126904" w:rsidP="00934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904" w:rsidRPr="00126904" w:rsidRDefault="00126904" w:rsidP="0093465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% превышения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904" w:rsidRPr="00126904" w:rsidRDefault="00126904" w:rsidP="0093465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9</w:t>
            </w:r>
          </w:p>
        </w:tc>
      </w:tr>
    </w:tbl>
    <w:p w:rsidR="00126904" w:rsidRPr="00126904" w:rsidRDefault="00126904" w:rsidP="00126904">
      <w:pPr>
        <w:jc w:val="both"/>
        <w:rPr>
          <w:rFonts w:ascii="Times New Roman" w:hAnsi="Times New Roman" w:cs="Times New Roman"/>
        </w:rPr>
      </w:pPr>
    </w:p>
    <w:p w:rsidR="00126904" w:rsidRPr="0091727E" w:rsidRDefault="00126904" w:rsidP="0091727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7635">
        <w:rPr>
          <w:rFonts w:ascii="Times New Roman" w:hAnsi="Times New Roman" w:cs="Times New Roman"/>
          <w:sz w:val="28"/>
        </w:rPr>
        <w:t xml:space="preserve">Доля энергоресурсов, расчеты за которые осуществляются по приборам учета, к общему объему, следующая: </w:t>
      </w:r>
    </w:p>
    <w:p w:rsidR="0091727E" w:rsidRDefault="0091727E" w:rsidP="00126904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91727E" w:rsidRDefault="0091727E" w:rsidP="00126904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91727E" w:rsidRDefault="0091727E" w:rsidP="00126904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91727E" w:rsidRDefault="0091727E" w:rsidP="00126904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126904" w:rsidRPr="0091727E" w:rsidRDefault="00126904" w:rsidP="00126904">
      <w:pPr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91727E">
        <w:rPr>
          <w:rFonts w:ascii="Times New Roman" w:hAnsi="Times New Roman" w:cs="Times New Roman"/>
          <w:b/>
          <w:bCs/>
          <w:sz w:val="28"/>
        </w:rPr>
        <w:lastRenderedPageBreak/>
        <w:t xml:space="preserve">Оснащенность приборами учета (на 1 </w:t>
      </w:r>
      <w:r w:rsidR="00397635" w:rsidRPr="0091727E">
        <w:rPr>
          <w:rFonts w:ascii="Times New Roman" w:hAnsi="Times New Roman" w:cs="Times New Roman"/>
          <w:b/>
          <w:bCs/>
          <w:sz w:val="28"/>
        </w:rPr>
        <w:t>января 2024</w:t>
      </w:r>
      <w:r w:rsidRPr="0091727E">
        <w:rPr>
          <w:rFonts w:ascii="Times New Roman" w:hAnsi="Times New Roman" w:cs="Times New Roman"/>
          <w:b/>
          <w:bCs/>
          <w:sz w:val="28"/>
        </w:rPr>
        <w:t xml:space="preserve"> г.)</w:t>
      </w:r>
    </w:p>
    <w:tbl>
      <w:tblPr>
        <w:tblpPr w:leftFromText="180" w:rightFromText="180" w:vertAnchor="text" w:horzAnchor="margin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9"/>
        <w:gridCol w:w="3601"/>
        <w:gridCol w:w="2175"/>
        <w:gridCol w:w="1126"/>
      </w:tblGrid>
      <w:tr w:rsidR="0091727E" w:rsidRPr="00126904" w:rsidTr="0091727E">
        <w:trPr>
          <w:cantSplit/>
        </w:trPr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</w:p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Объекты, оснащенные необходимым количеством приборов учета</w:t>
            </w:r>
          </w:p>
        </w:tc>
      </w:tr>
      <w:tr w:rsidR="0091727E" w:rsidRPr="00126904" w:rsidTr="0091727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7E" w:rsidRPr="00126904" w:rsidRDefault="0091727E" w:rsidP="0091727E">
            <w:pPr>
              <w:jc w:val="center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% к общему числу</w:t>
            </w:r>
          </w:p>
        </w:tc>
      </w:tr>
      <w:tr w:rsidR="0091727E" w:rsidRPr="00126904" w:rsidTr="0091727E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Тепловая энергия</w:t>
            </w:r>
          </w:p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-</w:t>
            </w:r>
          </w:p>
        </w:tc>
      </w:tr>
      <w:tr w:rsidR="0091727E" w:rsidRPr="00126904" w:rsidTr="0091727E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100 %</w:t>
            </w:r>
          </w:p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E" w:rsidRPr="00126904" w:rsidRDefault="0091727E" w:rsidP="0091727E">
            <w:pPr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126904" w:rsidRPr="00126904" w:rsidRDefault="00126904" w:rsidP="00126904">
      <w:pPr>
        <w:ind w:firstLine="540"/>
        <w:jc w:val="both"/>
        <w:rPr>
          <w:rFonts w:ascii="Times New Roman" w:hAnsi="Times New Roman" w:cs="Times New Roman"/>
        </w:rPr>
      </w:pPr>
    </w:p>
    <w:p w:rsidR="00126904" w:rsidRPr="0091727E" w:rsidRDefault="00126904" w:rsidP="001269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1727E">
        <w:rPr>
          <w:rFonts w:ascii="Times New Roman" w:hAnsi="Times New Roman" w:cs="Times New Roman"/>
          <w:sz w:val="28"/>
        </w:rPr>
        <w:t>Выводы:</w:t>
      </w:r>
    </w:p>
    <w:p w:rsidR="00126904" w:rsidRPr="0091727E" w:rsidRDefault="00126904" w:rsidP="0091727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1727E">
        <w:rPr>
          <w:rFonts w:ascii="Times New Roman" w:hAnsi="Times New Roman" w:cs="Times New Roman"/>
          <w:sz w:val="28"/>
        </w:rPr>
        <w:t>1. Основная доля расходов на э</w:t>
      </w:r>
      <w:r w:rsidR="0091727E">
        <w:rPr>
          <w:rFonts w:ascii="Times New Roman" w:hAnsi="Times New Roman" w:cs="Times New Roman"/>
          <w:sz w:val="28"/>
        </w:rPr>
        <w:t>нергоносители приходится на э</w:t>
      </w:r>
      <w:r w:rsidRPr="0091727E">
        <w:rPr>
          <w:rFonts w:ascii="Times New Roman" w:hAnsi="Times New Roman" w:cs="Times New Roman"/>
          <w:sz w:val="28"/>
        </w:rPr>
        <w:t>лектроэнергию.</w:t>
      </w:r>
    </w:p>
    <w:p w:rsidR="00126904" w:rsidRPr="0091727E" w:rsidRDefault="00126904" w:rsidP="0091727E">
      <w:pPr>
        <w:jc w:val="center"/>
        <w:rPr>
          <w:rFonts w:ascii="Times New Roman" w:hAnsi="Times New Roman" w:cs="Times New Roman"/>
          <w:b/>
        </w:rPr>
      </w:pPr>
      <w:r w:rsidRPr="0091727E">
        <w:rPr>
          <w:rFonts w:ascii="Times New Roman" w:hAnsi="Times New Roman" w:cs="Times New Roman"/>
          <w:b/>
          <w:sz w:val="28"/>
        </w:rPr>
        <w:t>Оценка социально-экономической эффективности реализации Программы</w:t>
      </w:r>
    </w:p>
    <w:p w:rsidR="00126904" w:rsidRPr="0091727E" w:rsidRDefault="00126904" w:rsidP="00917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126904" w:rsidRPr="0091727E" w:rsidRDefault="00126904" w:rsidP="00917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наличия в органах местного самоуправления, муниципальных учреждениях:</w:t>
      </w:r>
    </w:p>
    <w:p w:rsidR="00126904" w:rsidRPr="0091727E" w:rsidRDefault="00126904" w:rsidP="0091727E">
      <w:pPr>
        <w:spacing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ab/>
        <w:t>энергетических паспортов;</w:t>
      </w:r>
    </w:p>
    <w:p w:rsidR="00126904" w:rsidRPr="0091727E" w:rsidRDefault="00126904" w:rsidP="0091727E">
      <w:pPr>
        <w:spacing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ab/>
        <w:t>топливно-энергетических балансов;</w:t>
      </w:r>
    </w:p>
    <w:p w:rsidR="00126904" w:rsidRPr="0091727E" w:rsidRDefault="00126904" w:rsidP="0091727E">
      <w:pPr>
        <w:spacing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ab/>
        <w:t>актов энергетических обследований;</w:t>
      </w:r>
    </w:p>
    <w:p w:rsidR="00126904" w:rsidRPr="0091727E" w:rsidRDefault="00126904" w:rsidP="0091727E">
      <w:pPr>
        <w:spacing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ab/>
        <w:t>установленных нормативов и лимитов энергопотребления,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формирование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подготовки специалистов по внедрению и эксплуатации энергосберегающих систем и энергоэффективного оборудования;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lastRenderedPageBreak/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создание условий для развития рынка товаров и услуг в сфере энергосбережения;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увеличение доли местных и возобновляемых энергоресурсов в топливно-энергетическом балансе муниципального образования.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126904" w:rsidRPr="0091727E" w:rsidRDefault="00126904" w:rsidP="009172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26904" w:rsidRPr="0091727E" w:rsidRDefault="00126904" w:rsidP="009172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26904">
        <w:rPr>
          <w:rFonts w:ascii="Times New Roman" w:hAnsi="Times New Roman" w:cs="Times New Roman"/>
          <w:b/>
        </w:rPr>
        <w:t xml:space="preserve"> </w:t>
      </w:r>
      <w:r w:rsidRPr="0091727E">
        <w:rPr>
          <w:rFonts w:ascii="Times New Roman" w:hAnsi="Times New Roman" w:cs="Times New Roman"/>
          <w:b/>
          <w:sz w:val="28"/>
        </w:rPr>
        <w:t xml:space="preserve">Механизм реализации и порядок  контроля за ходом реализации Программы 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126904" w:rsidRPr="0091727E" w:rsidRDefault="00126904" w:rsidP="009172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предприятия и организации;</w:t>
      </w:r>
    </w:p>
    <w:p w:rsidR="00126904" w:rsidRPr="0091727E" w:rsidRDefault="00126904" w:rsidP="0091727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- органы местного самоуправления.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При реализации программных мероприятий на предприятии </w:t>
      </w:r>
      <w:r w:rsidRPr="0091727E">
        <w:rPr>
          <w:rFonts w:ascii="Times New Roman" w:hAnsi="Times New Roman" w:cs="Times New Roman"/>
          <w:sz w:val="28"/>
          <w:szCs w:val="28"/>
        </w:rPr>
        <w:br/>
        <w:t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в сети Интернет. 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lastRenderedPageBreak/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Порядок финансирования программных мероприятий устанавливает администрация муниципального образования Красночабанский  сельсовет.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126904" w:rsidRPr="0091727E" w:rsidRDefault="00126904" w:rsidP="0091727E">
      <w:pPr>
        <w:pStyle w:val="ac"/>
        <w:ind w:left="0" w:firstLine="720"/>
        <w:rPr>
          <w:rFonts w:ascii="Times New Roman" w:hAnsi="Times New Roman"/>
          <w:sz w:val="28"/>
          <w:szCs w:val="28"/>
        </w:rPr>
      </w:pPr>
      <w:r w:rsidRPr="0091727E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126904" w:rsidRPr="0091727E" w:rsidRDefault="00126904" w:rsidP="0091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Координатор Программы ежегодно</w:t>
      </w:r>
      <w:r w:rsidR="0091727E">
        <w:rPr>
          <w:rFonts w:ascii="Times New Roman" w:hAnsi="Times New Roman" w:cs="Times New Roman"/>
          <w:sz w:val="28"/>
          <w:szCs w:val="28"/>
        </w:rPr>
        <w:t xml:space="preserve"> </w:t>
      </w:r>
      <w:r w:rsidRPr="0091727E">
        <w:rPr>
          <w:rFonts w:ascii="Times New Roman" w:hAnsi="Times New Roman" w:cs="Times New Roman"/>
          <w:sz w:val="28"/>
          <w:szCs w:val="28"/>
        </w:rPr>
        <w:t>уточняет с муниципальными заказчиками и участниками Программы перечень и сроки выполнения программных мероприятий, объемы и источники финансирования на следующий год.</w:t>
      </w:r>
    </w:p>
    <w:p w:rsidR="00126904" w:rsidRPr="0091727E" w:rsidRDefault="00126904" w:rsidP="00917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Контроль за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ее реализации.</w:t>
      </w:r>
    </w:p>
    <w:p w:rsidR="00126904" w:rsidRPr="0091727E" w:rsidRDefault="00126904" w:rsidP="00917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126904" w:rsidRPr="0091727E" w:rsidRDefault="00126904" w:rsidP="00917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 xml:space="preserve"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</w:t>
      </w:r>
      <w:r w:rsidRPr="0091727E">
        <w:rPr>
          <w:rFonts w:ascii="Times New Roman" w:hAnsi="Times New Roman" w:cs="Times New Roman"/>
          <w:sz w:val="28"/>
          <w:szCs w:val="28"/>
        </w:rPr>
        <w:lastRenderedPageBreak/>
        <w:t>энергетических ресурсов, проведение эффективной тарифной, налоговой, бюджетной и кредитной политики.</w:t>
      </w:r>
    </w:p>
    <w:p w:rsidR="00126904" w:rsidRPr="0091727E" w:rsidRDefault="00126904" w:rsidP="009172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Предусмотренные Программой финансово-экономические механизмы  и механизмы стимулирования распространяются на лиц, являющихся исполнителями программных мероприятий.</w:t>
      </w:r>
    </w:p>
    <w:p w:rsidR="00126904" w:rsidRPr="0091727E" w:rsidRDefault="00126904" w:rsidP="00917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Красночабанский</w:t>
      </w:r>
      <w:r w:rsidR="0091727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727E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год.</w:t>
      </w:r>
    </w:p>
    <w:p w:rsidR="00126904" w:rsidRPr="0091727E" w:rsidRDefault="00126904" w:rsidP="0091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7E">
        <w:rPr>
          <w:rFonts w:ascii="Times New Roman" w:hAnsi="Times New Roman" w:cs="Times New Roman"/>
          <w:sz w:val="28"/>
          <w:szCs w:val="28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126904" w:rsidRPr="00126904" w:rsidRDefault="00126904" w:rsidP="009172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26904" w:rsidRPr="0091727E" w:rsidRDefault="00126904" w:rsidP="0012690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4"/>
        </w:rPr>
      </w:pPr>
    </w:p>
    <w:p w:rsidR="00126904" w:rsidRPr="0091727E" w:rsidRDefault="00126904" w:rsidP="0012690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4"/>
        </w:rPr>
      </w:pPr>
      <w:r w:rsidRPr="0091727E">
        <w:rPr>
          <w:rFonts w:ascii="Times New Roman" w:hAnsi="Times New Roman" w:cs="Times New Roman"/>
          <w:i w:val="0"/>
          <w:szCs w:val="24"/>
        </w:rPr>
        <w:t>План мероприятий по реализации целевой программы</w:t>
      </w:r>
    </w:p>
    <w:p w:rsidR="00126904" w:rsidRPr="0091727E" w:rsidRDefault="00126904" w:rsidP="00126904">
      <w:pPr>
        <w:pStyle w:val="23"/>
        <w:spacing w:after="0" w:line="240" w:lineRule="auto"/>
        <w:jc w:val="center"/>
        <w:rPr>
          <w:b/>
          <w:sz w:val="28"/>
        </w:rPr>
      </w:pPr>
      <w:r w:rsidRPr="0091727E">
        <w:rPr>
          <w:b/>
          <w:sz w:val="28"/>
        </w:rPr>
        <w:t>"Энергосбережение и повышение энергетической эффективности»</w:t>
      </w:r>
    </w:p>
    <w:p w:rsidR="00126904" w:rsidRPr="00126904" w:rsidRDefault="00126904" w:rsidP="00126904">
      <w:pPr>
        <w:pStyle w:val="23"/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26904" w:rsidRPr="00126904" w:rsidTr="00934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  <w:b/>
              </w:rPr>
              <w:t>Наименование 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  <w:b/>
              </w:rPr>
              <w:t>Получаемый эффект</w:t>
            </w:r>
          </w:p>
        </w:tc>
      </w:tr>
      <w:tr w:rsidR="00126904" w:rsidRPr="00126904" w:rsidTr="00934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Проведение энергетических обследований. Определение удельных расходов электроэнергии,   холодной воды. Оформление энергетических паспортов.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Выявление в  учреждении слабых мест, технико-экономическое обоснование энергосберегающих мероприятий</w:t>
            </w:r>
          </w:p>
        </w:tc>
      </w:tr>
      <w:tr w:rsidR="00126904" w:rsidRPr="00126904" w:rsidTr="00934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Контроль за нецелевым использованием энергоносителей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Снижение потребления энергоресурсов</w:t>
            </w:r>
          </w:p>
        </w:tc>
      </w:tr>
      <w:tr w:rsidR="00126904" w:rsidRPr="00126904" w:rsidTr="00934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Обеспечение учета энергоносителей  по установленным приборам</w:t>
            </w:r>
          </w:p>
        </w:tc>
      </w:tr>
      <w:tr w:rsidR="00126904" w:rsidRPr="00126904" w:rsidTr="00934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04" w:rsidRPr="00126904" w:rsidRDefault="00126904" w:rsidP="00934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904">
              <w:rPr>
                <w:rFonts w:ascii="Times New Roman" w:hAnsi="Times New Roman" w:cs="Times New Roman"/>
              </w:rPr>
              <w:t>Сокращение потерь электроэнергии</w:t>
            </w:r>
          </w:p>
        </w:tc>
      </w:tr>
    </w:tbl>
    <w:p w:rsidR="00126904" w:rsidRPr="00126904" w:rsidRDefault="00126904" w:rsidP="00126904">
      <w:pPr>
        <w:jc w:val="both"/>
        <w:rPr>
          <w:rFonts w:ascii="Times New Roman" w:hAnsi="Times New Roman" w:cs="Times New Roman"/>
        </w:rPr>
      </w:pPr>
    </w:p>
    <w:p w:rsidR="00F82D57" w:rsidRPr="00F82D57" w:rsidRDefault="00F82D57" w:rsidP="00F82D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57">
        <w:rPr>
          <w:rFonts w:ascii="Times New Roman" w:hAnsi="Times New Roman" w:cs="Times New Roman"/>
          <w:b/>
          <w:sz w:val="28"/>
          <w:szCs w:val="28"/>
        </w:rPr>
        <w:t>Обоснование необходимости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</w:t>
      </w:r>
    </w:p>
    <w:p w:rsidR="00F82D57" w:rsidRDefault="00F82D57" w:rsidP="00F82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904" w:rsidRPr="0091727E" w:rsidRDefault="00F82D57" w:rsidP="00917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не применяются.</w:t>
      </w:r>
    </w:p>
    <w:p w:rsidR="00126904" w:rsidRDefault="00126904" w:rsidP="00126904"/>
    <w:p w:rsidR="00126904" w:rsidRDefault="00126904" w:rsidP="00126904"/>
    <w:p w:rsidR="000E71BF" w:rsidRDefault="000E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1BF" w:rsidSect="001938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0E71BF"/>
    <w:rsid w:val="000268A1"/>
    <w:rsid w:val="0003640A"/>
    <w:rsid w:val="00083D7D"/>
    <w:rsid w:val="000E71BF"/>
    <w:rsid w:val="000F2C5D"/>
    <w:rsid w:val="00126904"/>
    <w:rsid w:val="001642E5"/>
    <w:rsid w:val="00167368"/>
    <w:rsid w:val="00185572"/>
    <w:rsid w:val="00193810"/>
    <w:rsid w:val="001C27C6"/>
    <w:rsid w:val="001F3D40"/>
    <w:rsid w:val="00211A94"/>
    <w:rsid w:val="00221405"/>
    <w:rsid w:val="002454ED"/>
    <w:rsid w:val="0027350F"/>
    <w:rsid w:val="0030245E"/>
    <w:rsid w:val="003035ED"/>
    <w:rsid w:val="00322174"/>
    <w:rsid w:val="00323F7C"/>
    <w:rsid w:val="00397635"/>
    <w:rsid w:val="003C432C"/>
    <w:rsid w:val="003D6334"/>
    <w:rsid w:val="00422EBD"/>
    <w:rsid w:val="00424B1C"/>
    <w:rsid w:val="00427910"/>
    <w:rsid w:val="004F7740"/>
    <w:rsid w:val="005370FD"/>
    <w:rsid w:val="005C75A1"/>
    <w:rsid w:val="005D266A"/>
    <w:rsid w:val="005F746D"/>
    <w:rsid w:val="006E7703"/>
    <w:rsid w:val="00826E5C"/>
    <w:rsid w:val="008A318A"/>
    <w:rsid w:val="008F414E"/>
    <w:rsid w:val="00911F98"/>
    <w:rsid w:val="0091727E"/>
    <w:rsid w:val="00937ABA"/>
    <w:rsid w:val="00961DE0"/>
    <w:rsid w:val="0098643C"/>
    <w:rsid w:val="00A7799A"/>
    <w:rsid w:val="00A94B99"/>
    <w:rsid w:val="00AA3F75"/>
    <w:rsid w:val="00AB4AC0"/>
    <w:rsid w:val="00B25785"/>
    <w:rsid w:val="00BD7CB3"/>
    <w:rsid w:val="00BF1743"/>
    <w:rsid w:val="00C854E6"/>
    <w:rsid w:val="00CB0F6C"/>
    <w:rsid w:val="00CD54FF"/>
    <w:rsid w:val="00D2090D"/>
    <w:rsid w:val="00D21D20"/>
    <w:rsid w:val="00EC09CB"/>
    <w:rsid w:val="00EC4C11"/>
    <w:rsid w:val="00F82D57"/>
    <w:rsid w:val="00F9373D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126904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5">
    <w:name w:val="Heading 5"/>
    <w:basedOn w:val="a"/>
    <w:next w:val="a"/>
    <w:link w:val="Heading5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">
    <w:name w:val="Заголовок 3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Заголовок 5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C860C7"/>
  </w:style>
  <w:style w:type="character" w:customStyle="1" w:styleId="WW8Num1z0">
    <w:name w:val="WW8Num1z0"/>
    <w:qFormat/>
    <w:rsid w:val="00C51C30"/>
    <w:rPr>
      <w:rFonts w:ascii="Symbol" w:hAnsi="Symbol" w:cs="Symbol"/>
    </w:rPr>
  </w:style>
  <w:style w:type="character" w:customStyle="1" w:styleId="-">
    <w:name w:val="Интернет-ссылка"/>
    <w:basedOn w:val="a0"/>
    <w:uiPriority w:val="99"/>
    <w:unhideWhenUsed/>
    <w:rsid w:val="00836B7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218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182A"/>
    <w:pPr>
      <w:spacing w:after="140"/>
    </w:pPr>
  </w:style>
  <w:style w:type="paragraph" w:styleId="a6">
    <w:name w:val="List"/>
    <w:basedOn w:val="a5"/>
    <w:rsid w:val="00C2182A"/>
    <w:rPr>
      <w:rFonts w:cs="Arial"/>
    </w:rPr>
  </w:style>
  <w:style w:type="paragraph" w:customStyle="1" w:styleId="Caption">
    <w:name w:val="Caption"/>
    <w:basedOn w:val="a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182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72129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2129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72129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2182A"/>
    <w:pPr>
      <w:spacing w:line="276" w:lineRule="auto"/>
    </w:pPr>
    <w:rPr>
      <w:rFonts w:eastAsia="Times New Roman" w:cs="Calibri"/>
      <w:sz w:val="22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0F2C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2C5D"/>
    <w:rPr>
      <w:sz w:val="22"/>
    </w:rPr>
  </w:style>
  <w:style w:type="character" w:customStyle="1" w:styleId="ConsPlusNormal0">
    <w:name w:val="ConsPlusNormal Знак"/>
    <w:link w:val="ConsPlusNormal"/>
    <w:locked/>
    <w:rsid w:val="00193810"/>
    <w:rPr>
      <w:rFonts w:eastAsia="Times New Roman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69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26904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26904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2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2690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ac">
    <w:name w:val="Заголовок статьи"/>
    <w:basedOn w:val="a"/>
    <w:next w:val="a"/>
    <w:rsid w:val="00126904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26904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F82D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specialist</cp:lastModifiedBy>
  <cp:revision>4</cp:revision>
  <cp:lastPrinted>2023-12-22T09:59:00Z</cp:lastPrinted>
  <dcterms:created xsi:type="dcterms:W3CDTF">2024-01-12T11:32:00Z</dcterms:created>
  <dcterms:modified xsi:type="dcterms:W3CDTF">2024-01-12T11:33:00Z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