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88" w:rsidRPr="006D6188" w:rsidRDefault="00867322" w:rsidP="006D6188">
      <w:pPr>
        <w:jc w:val="center"/>
        <w:rPr>
          <w:rFonts w:ascii="Arial" w:hAnsi="Arial" w:cs="Arial"/>
          <w:b/>
          <w:sz w:val="32"/>
          <w:szCs w:val="32"/>
        </w:rPr>
      </w:pPr>
      <w:r w:rsidRPr="006D6188">
        <w:rPr>
          <w:rFonts w:ascii="Arial" w:hAnsi="Arial" w:cs="Arial"/>
          <w:b/>
          <w:sz w:val="32"/>
          <w:szCs w:val="32"/>
        </w:rPr>
        <w:t>АДМИНИСТРАЦИЯ</w:t>
      </w:r>
    </w:p>
    <w:p w:rsidR="00867322" w:rsidRPr="006D6188" w:rsidRDefault="00867322" w:rsidP="006D6188">
      <w:pPr>
        <w:jc w:val="center"/>
        <w:rPr>
          <w:rFonts w:ascii="Arial" w:hAnsi="Arial" w:cs="Arial"/>
          <w:b/>
          <w:sz w:val="32"/>
          <w:szCs w:val="32"/>
        </w:rPr>
      </w:pPr>
      <w:r w:rsidRPr="006D6188">
        <w:rPr>
          <w:rFonts w:ascii="Arial" w:hAnsi="Arial" w:cs="Arial"/>
          <w:b/>
          <w:sz w:val="32"/>
          <w:szCs w:val="32"/>
        </w:rPr>
        <w:t>МУНИЦИПАЛЬНОГО ОБРАЗОВАНИЯ</w:t>
      </w:r>
    </w:p>
    <w:p w:rsidR="006D6188" w:rsidRPr="006D6188" w:rsidRDefault="00867322" w:rsidP="006D6188">
      <w:pPr>
        <w:jc w:val="center"/>
        <w:rPr>
          <w:rFonts w:ascii="Arial" w:hAnsi="Arial" w:cs="Arial"/>
          <w:b/>
          <w:sz w:val="32"/>
          <w:szCs w:val="32"/>
        </w:rPr>
      </w:pPr>
      <w:r w:rsidRPr="006D6188">
        <w:rPr>
          <w:rFonts w:ascii="Arial" w:hAnsi="Arial" w:cs="Arial"/>
          <w:b/>
          <w:sz w:val="32"/>
          <w:szCs w:val="32"/>
        </w:rPr>
        <w:t>КРАСНОЧАБАНСКИЙ СЕЛЬСОВЕТ</w:t>
      </w:r>
    </w:p>
    <w:p w:rsidR="006D6188" w:rsidRPr="006D6188" w:rsidRDefault="006D6188" w:rsidP="006D6188">
      <w:pPr>
        <w:jc w:val="center"/>
        <w:rPr>
          <w:rFonts w:ascii="Arial" w:hAnsi="Arial" w:cs="Arial"/>
          <w:b/>
          <w:sz w:val="32"/>
          <w:szCs w:val="32"/>
        </w:rPr>
      </w:pPr>
      <w:r>
        <w:rPr>
          <w:rFonts w:ascii="Arial" w:hAnsi="Arial" w:cs="Arial"/>
          <w:b/>
          <w:sz w:val="32"/>
          <w:szCs w:val="32"/>
        </w:rPr>
        <w:t>ДОМБАРОВСКОГО РАЙОНА</w:t>
      </w:r>
    </w:p>
    <w:p w:rsidR="00867322" w:rsidRPr="006D6188" w:rsidRDefault="00867322" w:rsidP="006D6188">
      <w:pPr>
        <w:jc w:val="center"/>
        <w:rPr>
          <w:rFonts w:ascii="Arial" w:hAnsi="Arial" w:cs="Arial"/>
          <w:b/>
          <w:sz w:val="32"/>
          <w:szCs w:val="32"/>
        </w:rPr>
      </w:pPr>
      <w:r w:rsidRPr="006D6188">
        <w:rPr>
          <w:rFonts w:ascii="Arial" w:hAnsi="Arial" w:cs="Arial"/>
          <w:b/>
          <w:sz w:val="32"/>
          <w:szCs w:val="32"/>
        </w:rPr>
        <w:t>ОРЕНБУРГСКОЙ ОБЛАСТИ</w:t>
      </w:r>
    </w:p>
    <w:p w:rsidR="00867322" w:rsidRDefault="00867322" w:rsidP="006D6188">
      <w:pPr>
        <w:jc w:val="center"/>
        <w:rPr>
          <w:rFonts w:ascii="Arial" w:hAnsi="Arial" w:cs="Arial"/>
          <w:sz w:val="32"/>
          <w:szCs w:val="32"/>
        </w:rPr>
      </w:pPr>
    </w:p>
    <w:p w:rsidR="006D6188" w:rsidRPr="006D6188" w:rsidRDefault="006D6188" w:rsidP="006D6188">
      <w:pPr>
        <w:jc w:val="center"/>
        <w:rPr>
          <w:rFonts w:ascii="Arial" w:hAnsi="Arial" w:cs="Arial"/>
          <w:sz w:val="32"/>
          <w:szCs w:val="32"/>
        </w:rPr>
      </w:pPr>
    </w:p>
    <w:p w:rsidR="00867322" w:rsidRPr="006D6188" w:rsidRDefault="00867322" w:rsidP="006D6188">
      <w:pPr>
        <w:jc w:val="center"/>
        <w:rPr>
          <w:rFonts w:ascii="Arial" w:hAnsi="Arial" w:cs="Arial"/>
          <w:b/>
          <w:sz w:val="32"/>
          <w:szCs w:val="32"/>
        </w:rPr>
      </w:pPr>
      <w:r w:rsidRPr="006D6188">
        <w:rPr>
          <w:rFonts w:ascii="Arial" w:hAnsi="Arial" w:cs="Arial"/>
          <w:b/>
          <w:sz w:val="32"/>
          <w:szCs w:val="32"/>
        </w:rPr>
        <w:t>ПОСТАНОВЛЕНИЕ</w:t>
      </w:r>
    </w:p>
    <w:p w:rsidR="00867322" w:rsidRPr="006D6188" w:rsidRDefault="00867322" w:rsidP="006D6188">
      <w:pPr>
        <w:jc w:val="center"/>
        <w:rPr>
          <w:rFonts w:ascii="Arial" w:hAnsi="Arial" w:cs="Arial"/>
          <w:b/>
          <w:sz w:val="32"/>
          <w:szCs w:val="32"/>
        </w:rPr>
      </w:pPr>
    </w:p>
    <w:p w:rsidR="00867322" w:rsidRPr="006D6188" w:rsidRDefault="00867322" w:rsidP="006D6188">
      <w:pPr>
        <w:jc w:val="center"/>
        <w:rPr>
          <w:rFonts w:ascii="Arial" w:hAnsi="Arial" w:cs="Arial"/>
          <w:b/>
          <w:sz w:val="32"/>
          <w:szCs w:val="32"/>
          <w:u w:val="single"/>
        </w:rPr>
      </w:pPr>
      <w:r w:rsidRPr="006D6188">
        <w:rPr>
          <w:rFonts w:ascii="Arial" w:hAnsi="Arial" w:cs="Arial"/>
          <w:b/>
          <w:sz w:val="32"/>
          <w:szCs w:val="32"/>
        </w:rPr>
        <w:t xml:space="preserve">05.11. 2019            </w:t>
      </w:r>
      <w:r w:rsidR="006D6188">
        <w:rPr>
          <w:rFonts w:ascii="Arial" w:hAnsi="Arial" w:cs="Arial"/>
          <w:b/>
          <w:sz w:val="32"/>
          <w:szCs w:val="32"/>
        </w:rPr>
        <w:t xml:space="preserve">           </w:t>
      </w:r>
      <w:r w:rsidRPr="006D6188">
        <w:rPr>
          <w:rFonts w:ascii="Arial" w:hAnsi="Arial" w:cs="Arial"/>
          <w:b/>
          <w:sz w:val="32"/>
          <w:szCs w:val="32"/>
        </w:rPr>
        <w:t xml:space="preserve">              </w:t>
      </w:r>
      <w:r w:rsidR="006D6188">
        <w:rPr>
          <w:rFonts w:ascii="Arial" w:hAnsi="Arial" w:cs="Arial"/>
          <w:b/>
          <w:sz w:val="32"/>
          <w:szCs w:val="32"/>
        </w:rPr>
        <w:t xml:space="preserve"> </w:t>
      </w:r>
      <w:r w:rsidRPr="006D6188">
        <w:rPr>
          <w:rFonts w:ascii="Arial" w:hAnsi="Arial" w:cs="Arial"/>
          <w:b/>
          <w:sz w:val="32"/>
          <w:szCs w:val="32"/>
        </w:rPr>
        <w:t xml:space="preserve">     № 84-п</w:t>
      </w:r>
    </w:p>
    <w:p w:rsidR="00867322" w:rsidRDefault="00867322" w:rsidP="006D6188">
      <w:pPr>
        <w:jc w:val="center"/>
        <w:rPr>
          <w:rFonts w:ascii="Arial" w:hAnsi="Arial" w:cs="Arial"/>
          <w:sz w:val="32"/>
          <w:szCs w:val="32"/>
        </w:rPr>
      </w:pPr>
    </w:p>
    <w:p w:rsidR="006D6188" w:rsidRPr="006D6188" w:rsidRDefault="006D6188" w:rsidP="006D6188">
      <w:pPr>
        <w:jc w:val="center"/>
        <w:rPr>
          <w:rFonts w:ascii="Arial" w:hAnsi="Arial" w:cs="Arial"/>
          <w:sz w:val="32"/>
          <w:szCs w:val="32"/>
        </w:rPr>
      </w:pPr>
    </w:p>
    <w:p w:rsidR="006D6188" w:rsidRDefault="00867322" w:rsidP="006D6188">
      <w:pPr>
        <w:jc w:val="center"/>
        <w:rPr>
          <w:rFonts w:ascii="Arial" w:hAnsi="Arial" w:cs="Arial"/>
          <w:b/>
          <w:sz w:val="32"/>
          <w:szCs w:val="32"/>
        </w:rPr>
      </w:pPr>
      <w:r w:rsidRPr="006D6188">
        <w:rPr>
          <w:rFonts w:ascii="Arial" w:hAnsi="Arial" w:cs="Arial"/>
          <w:b/>
          <w:sz w:val="32"/>
          <w:szCs w:val="32"/>
        </w:rPr>
        <w:t>Основные направления бюджетной и налоговой политики на 2020 год и плановый период</w:t>
      </w:r>
    </w:p>
    <w:p w:rsidR="00867322" w:rsidRPr="006D6188" w:rsidRDefault="00867322" w:rsidP="006D6188">
      <w:pPr>
        <w:jc w:val="center"/>
        <w:rPr>
          <w:rFonts w:ascii="Arial" w:hAnsi="Arial" w:cs="Arial"/>
          <w:b/>
          <w:sz w:val="32"/>
          <w:szCs w:val="32"/>
        </w:rPr>
      </w:pPr>
      <w:r w:rsidRPr="006D6188">
        <w:rPr>
          <w:rFonts w:ascii="Arial" w:hAnsi="Arial" w:cs="Arial"/>
          <w:b/>
          <w:sz w:val="32"/>
          <w:szCs w:val="32"/>
        </w:rPr>
        <w:t>2021 и 2022 годов</w:t>
      </w:r>
    </w:p>
    <w:p w:rsidR="00867322" w:rsidRPr="006D6188" w:rsidRDefault="00867322" w:rsidP="006D6188">
      <w:pPr>
        <w:jc w:val="center"/>
        <w:rPr>
          <w:rFonts w:ascii="Arial" w:hAnsi="Arial" w:cs="Arial"/>
        </w:rPr>
      </w:pPr>
    </w:p>
    <w:p w:rsidR="00867322" w:rsidRPr="006D6188" w:rsidRDefault="00867322" w:rsidP="006D6188">
      <w:pPr>
        <w:rPr>
          <w:rFonts w:ascii="Arial" w:hAnsi="Arial" w:cs="Arial"/>
        </w:rPr>
      </w:pPr>
      <w:r w:rsidRPr="006D6188">
        <w:rPr>
          <w:rFonts w:ascii="Arial" w:hAnsi="Arial" w:cs="Arial"/>
        </w:rPr>
        <w:t xml:space="preserve">          </w:t>
      </w:r>
    </w:p>
    <w:p w:rsidR="00867322" w:rsidRPr="006D6188" w:rsidRDefault="00867322" w:rsidP="006D6188">
      <w:pPr>
        <w:ind w:firstLine="709"/>
        <w:jc w:val="both"/>
        <w:rPr>
          <w:rFonts w:ascii="Arial" w:hAnsi="Arial" w:cs="Arial"/>
        </w:rPr>
      </w:pPr>
      <w:r w:rsidRPr="006D6188">
        <w:rPr>
          <w:rFonts w:ascii="Arial" w:hAnsi="Arial" w:cs="Arial"/>
        </w:rPr>
        <w:t>Рассмотрев проект местного бюджета на 2020 год и плановый  период 2021 и 2022 годов, муниципального образования Красночабанский сельсовет Домбаровского района Оренбургской области   принятый Решением Совета депутатов № 4453-1 от 18.11.2019,  ПОСТАНОВЛЯЮ:</w:t>
      </w:r>
    </w:p>
    <w:p w:rsidR="00867322" w:rsidRPr="006D6188" w:rsidRDefault="006D6188" w:rsidP="006D6188">
      <w:pPr>
        <w:ind w:firstLine="709"/>
        <w:jc w:val="both"/>
        <w:rPr>
          <w:rFonts w:ascii="Arial" w:hAnsi="Arial" w:cs="Arial"/>
        </w:rPr>
      </w:pPr>
      <w:r>
        <w:rPr>
          <w:rFonts w:ascii="Arial" w:hAnsi="Arial" w:cs="Arial"/>
        </w:rPr>
        <w:t xml:space="preserve">1. </w:t>
      </w:r>
      <w:r w:rsidR="00867322" w:rsidRPr="006D6188">
        <w:rPr>
          <w:rFonts w:ascii="Arial" w:hAnsi="Arial" w:cs="Arial"/>
        </w:rPr>
        <w:t>Утвердить основные направления бюджетной и налоговой политики на 2020 год и плановый период 2021 и 2022 годов согласно приложению.</w:t>
      </w:r>
    </w:p>
    <w:p w:rsidR="00867322" w:rsidRPr="006D6188" w:rsidRDefault="00867322" w:rsidP="006D6188">
      <w:pPr>
        <w:ind w:firstLine="709"/>
        <w:jc w:val="both"/>
        <w:rPr>
          <w:rFonts w:ascii="Arial" w:hAnsi="Arial" w:cs="Arial"/>
        </w:rPr>
      </w:pPr>
      <w:r w:rsidRPr="006D6188">
        <w:rPr>
          <w:rFonts w:ascii="Arial" w:hAnsi="Arial" w:cs="Arial"/>
        </w:rPr>
        <w:t>2. Распорядителю бюджетных средств местного бюджета:</w:t>
      </w:r>
    </w:p>
    <w:p w:rsidR="00867322" w:rsidRPr="006D6188" w:rsidRDefault="00867322" w:rsidP="006D6188">
      <w:pPr>
        <w:ind w:firstLine="709"/>
        <w:jc w:val="both"/>
        <w:rPr>
          <w:rFonts w:ascii="Arial" w:hAnsi="Arial" w:cs="Arial"/>
        </w:rPr>
      </w:pPr>
      <w:r w:rsidRPr="006D6188">
        <w:rPr>
          <w:rFonts w:ascii="Arial" w:hAnsi="Arial" w:cs="Arial"/>
        </w:rPr>
        <w:t xml:space="preserve">2.1.Учитывать необходимость принятия мер для оптимизации бюджетных расходов и повышения их эффективности в целях безусловного соблюдения принципов </w:t>
      </w:r>
      <w:proofErr w:type="spellStart"/>
      <w:r w:rsidRPr="006D6188">
        <w:rPr>
          <w:rFonts w:ascii="Arial" w:hAnsi="Arial" w:cs="Arial"/>
        </w:rPr>
        <w:t>бюджетирования</w:t>
      </w:r>
      <w:proofErr w:type="spellEnd"/>
      <w:r w:rsidRPr="006D6188">
        <w:rPr>
          <w:rFonts w:ascii="Arial" w:hAnsi="Arial" w:cs="Arial"/>
        </w:rPr>
        <w:t>, ориентированного на результат.</w:t>
      </w:r>
    </w:p>
    <w:p w:rsidR="00867322" w:rsidRPr="006D6188" w:rsidRDefault="00867322" w:rsidP="006D6188">
      <w:pPr>
        <w:ind w:firstLine="709"/>
        <w:jc w:val="both"/>
        <w:rPr>
          <w:rFonts w:ascii="Arial" w:hAnsi="Arial" w:cs="Arial"/>
        </w:rPr>
      </w:pPr>
      <w:r w:rsidRPr="006D6188">
        <w:rPr>
          <w:rFonts w:ascii="Arial" w:hAnsi="Arial" w:cs="Arial"/>
        </w:rPr>
        <w:t>2.2.Провести работу по оптимизации расходных обязательств местного бюджета, сконцентрировав расходы местного бюджета на достижении целевых показателей социально-экономического развития муниципального образования, установленных Указами Президента Российской Федерации от 07 мая 2012 года №597-599 и № 606 с учетом положений Послания Президента Российской Федерации Федеральному Собранию Российской Федерации от 01.03.2018.</w:t>
      </w:r>
    </w:p>
    <w:p w:rsidR="00867322" w:rsidRPr="006D6188" w:rsidRDefault="00867322" w:rsidP="006D6188">
      <w:pPr>
        <w:ind w:firstLine="709"/>
        <w:jc w:val="both"/>
        <w:rPr>
          <w:rFonts w:ascii="Arial" w:hAnsi="Arial" w:cs="Arial"/>
        </w:rPr>
      </w:pPr>
      <w:r w:rsidRPr="006D6188">
        <w:rPr>
          <w:rFonts w:ascii="Arial" w:hAnsi="Arial" w:cs="Arial"/>
        </w:rPr>
        <w:t xml:space="preserve">3.Контроль по исполнению настоящего постановления возложить на специалиста бухгалтера 1 категории </w:t>
      </w:r>
      <w:proofErr w:type="spellStart"/>
      <w:r w:rsidRPr="006D6188">
        <w:rPr>
          <w:rFonts w:ascii="Arial" w:hAnsi="Arial" w:cs="Arial"/>
        </w:rPr>
        <w:t>Бекбергенову</w:t>
      </w:r>
      <w:proofErr w:type="spellEnd"/>
      <w:r w:rsidRPr="006D6188">
        <w:rPr>
          <w:rFonts w:ascii="Arial" w:hAnsi="Arial" w:cs="Arial"/>
        </w:rPr>
        <w:t xml:space="preserve"> З.К.. </w:t>
      </w:r>
    </w:p>
    <w:p w:rsidR="00867322" w:rsidRPr="006D6188" w:rsidRDefault="00867322" w:rsidP="006D6188">
      <w:pPr>
        <w:ind w:firstLine="709"/>
        <w:jc w:val="both"/>
        <w:rPr>
          <w:rFonts w:ascii="Arial" w:hAnsi="Arial" w:cs="Arial"/>
        </w:rPr>
      </w:pPr>
      <w:r w:rsidRPr="006D6188">
        <w:rPr>
          <w:rFonts w:ascii="Arial" w:hAnsi="Arial" w:cs="Arial"/>
        </w:rPr>
        <w:t>4.Настоящее постановление вступает в силу со дня подписания.</w:t>
      </w:r>
    </w:p>
    <w:p w:rsidR="00867322" w:rsidRPr="006D6188" w:rsidRDefault="00867322" w:rsidP="006D6188">
      <w:pPr>
        <w:rPr>
          <w:rFonts w:ascii="Arial" w:hAnsi="Arial" w:cs="Arial"/>
        </w:rPr>
      </w:pPr>
    </w:p>
    <w:p w:rsidR="00867322" w:rsidRPr="006D6188" w:rsidRDefault="00867322" w:rsidP="006D6188">
      <w:pPr>
        <w:rPr>
          <w:rFonts w:ascii="Arial" w:hAnsi="Arial" w:cs="Arial"/>
        </w:rPr>
      </w:pPr>
    </w:p>
    <w:p w:rsidR="00867322" w:rsidRPr="006D6188" w:rsidRDefault="00867322" w:rsidP="006D6188">
      <w:pPr>
        <w:rPr>
          <w:rFonts w:ascii="Arial" w:hAnsi="Arial" w:cs="Arial"/>
        </w:rPr>
      </w:pPr>
    </w:p>
    <w:p w:rsidR="00867322" w:rsidRPr="006D6188" w:rsidRDefault="00867322" w:rsidP="006D6188">
      <w:pPr>
        <w:jc w:val="both"/>
        <w:rPr>
          <w:rFonts w:ascii="Arial" w:hAnsi="Arial" w:cs="Arial"/>
        </w:rPr>
      </w:pPr>
      <w:r w:rsidRPr="006D6188">
        <w:rPr>
          <w:rFonts w:ascii="Arial" w:hAnsi="Arial" w:cs="Arial"/>
        </w:rPr>
        <w:t xml:space="preserve">Глава муниципального образования                                                                  </w:t>
      </w:r>
    </w:p>
    <w:p w:rsidR="00867322" w:rsidRPr="006D6188" w:rsidRDefault="00867322" w:rsidP="006D6188">
      <w:pPr>
        <w:jc w:val="both"/>
        <w:rPr>
          <w:rFonts w:ascii="Arial" w:hAnsi="Arial" w:cs="Arial"/>
        </w:rPr>
      </w:pPr>
      <w:r w:rsidRPr="006D6188">
        <w:rPr>
          <w:rFonts w:ascii="Arial" w:hAnsi="Arial" w:cs="Arial"/>
        </w:rPr>
        <w:t>Красночабанский сельсовет                                                              М.З.Суенбаев</w:t>
      </w:r>
    </w:p>
    <w:p w:rsidR="00867322" w:rsidRPr="006D6188" w:rsidRDefault="00867322" w:rsidP="006D6188">
      <w:pPr>
        <w:rPr>
          <w:rFonts w:ascii="Arial" w:hAnsi="Arial" w:cs="Arial"/>
        </w:rPr>
      </w:pPr>
    </w:p>
    <w:p w:rsidR="00867322" w:rsidRPr="006D6188" w:rsidRDefault="00867322" w:rsidP="006D6188">
      <w:pPr>
        <w:rPr>
          <w:rFonts w:ascii="Arial" w:hAnsi="Arial" w:cs="Arial"/>
        </w:rPr>
      </w:pPr>
    </w:p>
    <w:p w:rsidR="00867322" w:rsidRPr="006D6188" w:rsidRDefault="00867322" w:rsidP="006D6188">
      <w:pPr>
        <w:rPr>
          <w:rFonts w:ascii="Arial" w:hAnsi="Arial" w:cs="Arial"/>
        </w:rPr>
      </w:pPr>
    </w:p>
    <w:p w:rsidR="00867322" w:rsidRPr="006D6188" w:rsidRDefault="00867322" w:rsidP="006D6188">
      <w:pPr>
        <w:jc w:val="center"/>
        <w:rPr>
          <w:rFonts w:ascii="Arial" w:hAnsi="Arial" w:cs="Arial"/>
          <w:b/>
          <w:bCs/>
        </w:rPr>
      </w:pPr>
      <w:r w:rsidRPr="006D6188">
        <w:rPr>
          <w:rFonts w:ascii="Arial" w:hAnsi="Arial" w:cs="Arial"/>
          <w:b/>
          <w:bCs/>
        </w:rPr>
        <w:t>Основные направления</w:t>
      </w:r>
    </w:p>
    <w:p w:rsidR="00867322" w:rsidRPr="006D6188" w:rsidRDefault="00867322" w:rsidP="006D6188">
      <w:pPr>
        <w:jc w:val="center"/>
        <w:rPr>
          <w:rFonts w:ascii="Arial" w:hAnsi="Arial" w:cs="Arial"/>
          <w:b/>
          <w:bCs/>
        </w:rPr>
      </w:pPr>
      <w:r w:rsidRPr="006D6188">
        <w:rPr>
          <w:rFonts w:ascii="Arial" w:hAnsi="Arial" w:cs="Arial"/>
          <w:b/>
          <w:bCs/>
        </w:rPr>
        <w:t xml:space="preserve">бюджетной и налоговой политики на 2020 год </w:t>
      </w:r>
    </w:p>
    <w:p w:rsidR="00867322" w:rsidRPr="006D6188" w:rsidRDefault="00867322" w:rsidP="006D6188">
      <w:pPr>
        <w:jc w:val="center"/>
        <w:rPr>
          <w:rFonts w:ascii="Arial" w:hAnsi="Arial" w:cs="Arial"/>
          <w:b/>
          <w:bCs/>
        </w:rPr>
      </w:pPr>
      <w:r w:rsidRPr="006D6188">
        <w:rPr>
          <w:rFonts w:ascii="Arial" w:hAnsi="Arial" w:cs="Arial"/>
          <w:b/>
          <w:bCs/>
        </w:rPr>
        <w:t>и плановый период 2021 и 2022 годов</w:t>
      </w:r>
    </w:p>
    <w:p w:rsidR="00867322" w:rsidRPr="006D6188" w:rsidRDefault="00867322" w:rsidP="006D6188">
      <w:pPr>
        <w:rPr>
          <w:rFonts w:ascii="Arial" w:hAnsi="Arial" w:cs="Arial"/>
        </w:rPr>
      </w:pPr>
    </w:p>
    <w:p w:rsidR="00867322" w:rsidRPr="006D6188" w:rsidRDefault="00867322" w:rsidP="006D6188">
      <w:pPr>
        <w:ind w:firstLine="709"/>
        <w:jc w:val="both"/>
        <w:rPr>
          <w:rFonts w:ascii="Arial" w:hAnsi="Arial" w:cs="Arial"/>
        </w:rPr>
      </w:pPr>
      <w:proofErr w:type="gramStart"/>
      <w:r w:rsidRPr="006D6188">
        <w:rPr>
          <w:rFonts w:ascii="Arial" w:hAnsi="Arial" w:cs="Arial"/>
        </w:rPr>
        <w:t xml:space="preserve">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01.03.2018, указов Президента Российской Федерации, проекта основных направлений бюджетной, налоговой и </w:t>
      </w:r>
      <w:proofErr w:type="spellStart"/>
      <w:r w:rsidRPr="006D6188">
        <w:rPr>
          <w:rFonts w:ascii="Arial" w:hAnsi="Arial" w:cs="Arial"/>
        </w:rPr>
        <w:t>таможенно-тарифной</w:t>
      </w:r>
      <w:proofErr w:type="spellEnd"/>
      <w:r w:rsidRPr="006D6188">
        <w:rPr>
          <w:rFonts w:ascii="Arial" w:hAnsi="Arial" w:cs="Arial"/>
        </w:rPr>
        <w:t xml:space="preserve"> политики Российской Федерации на 2019 год и на плановый период 2020 и 2021 годов, рассмотренных на парламентских слушаниях в Государственной Думе Федерального Собрания Российской Федерации 09.07.2018.</w:t>
      </w:r>
      <w:proofErr w:type="gramEnd"/>
    </w:p>
    <w:p w:rsidR="00867322" w:rsidRPr="006D6188" w:rsidRDefault="00867322" w:rsidP="006D6188">
      <w:pPr>
        <w:ind w:firstLine="700"/>
        <w:jc w:val="both"/>
        <w:rPr>
          <w:rFonts w:ascii="Arial" w:hAnsi="Arial" w:cs="Arial"/>
        </w:rPr>
      </w:pPr>
    </w:p>
    <w:p w:rsidR="006D6188" w:rsidRDefault="00867322" w:rsidP="006D6188">
      <w:pPr>
        <w:pStyle w:val="Default"/>
        <w:jc w:val="center"/>
        <w:rPr>
          <w:rFonts w:ascii="Arial" w:hAnsi="Arial" w:cs="Arial"/>
          <w:b/>
        </w:rPr>
      </w:pPr>
      <w:r w:rsidRPr="006D6188">
        <w:rPr>
          <w:rFonts w:ascii="Arial" w:hAnsi="Arial" w:cs="Arial"/>
          <w:b/>
        </w:rPr>
        <w:t xml:space="preserve">Стратегические направления развития бюджетной политики </w:t>
      </w:r>
    </w:p>
    <w:p w:rsidR="00867322" w:rsidRPr="006D6188" w:rsidRDefault="00867322" w:rsidP="006D6188">
      <w:pPr>
        <w:pStyle w:val="Default"/>
        <w:jc w:val="center"/>
        <w:rPr>
          <w:rFonts w:ascii="Arial" w:hAnsi="Arial" w:cs="Arial"/>
          <w:b/>
        </w:rPr>
      </w:pPr>
      <w:r w:rsidRPr="006D6188">
        <w:rPr>
          <w:rFonts w:ascii="Arial" w:hAnsi="Arial" w:cs="Arial"/>
          <w:b/>
        </w:rPr>
        <w:t>на 2020 год плановый период 2021 и 2022 годов.</w:t>
      </w:r>
    </w:p>
    <w:p w:rsidR="00867322" w:rsidRPr="006D6188" w:rsidRDefault="00867322" w:rsidP="006D6188">
      <w:pPr>
        <w:pStyle w:val="Default"/>
        <w:ind w:firstLine="851"/>
        <w:jc w:val="center"/>
        <w:rPr>
          <w:rFonts w:ascii="Arial" w:hAnsi="Arial" w:cs="Arial"/>
          <w:b/>
        </w:rPr>
      </w:pPr>
    </w:p>
    <w:p w:rsidR="00867322" w:rsidRPr="006D6188" w:rsidRDefault="00867322" w:rsidP="006D6188">
      <w:pPr>
        <w:pStyle w:val="Default"/>
        <w:ind w:firstLine="700"/>
        <w:jc w:val="both"/>
        <w:rPr>
          <w:rFonts w:ascii="Arial" w:hAnsi="Arial" w:cs="Arial"/>
        </w:rPr>
      </w:pPr>
      <w:r w:rsidRPr="006D6188">
        <w:rPr>
          <w:rFonts w:ascii="Arial" w:hAnsi="Arial" w:cs="Arial"/>
        </w:rPr>
        <w:t>Бюджет 2020 года и плановый период 2021 и 2022 годов формируется в соответствии с утвержденными бюджетными принципами и правилами. Главная задача, которая стоит перед органом исполнительной власти муниципального образования Красночабанский сельсовет Домбаровского района Оренбургской области – обеспечить принятие выполнимых обязательств и не нарушить устойчивость бюджетной системы.</w:t>
      </w:r>
    </w:p>
    <w:p w:rsidR="00867322" w:rsidRPr="006D6188" w:rsidRDefault="00867322" w:rsidP="006D6188">
      <w:pPr>
        <w:tabs>
          <w:tab w:val="left" w:pos="4488"/>
        </w:tabs>
        <w:ind w:firstLine="700"/>
        <w:jc w:val="both"/>
        <w:rPr>
          <w:rFonts w:ascii="Arial" w:hAnsi="Arial" w:cs="Arial"/>
        </w:rPr>
      </w:pPr>
      <w:r w:rsidRPr="006D6188">
        <w:rPr>
          <w:rFonts w:ascii="Arial" w:hAnsi="Arial" w:cs="Arial"/>
        </w:rPr>
        <w:t>В основу системы планирования бюджетных расходов на оказание муниципальных услуг положен механизм нормирования затрат и унифицированный перечень муниципальных услуг. Стоимость однотипной муниципальной услуги не должна различаться по учреждениям.</w:t>
      </w:r>
    </w:p>
    <w:p w:rsidR="00867322" w:rsidRPr="006D6188" w:rsidRDefault="00867322" w:rsidP="006D6188">
      <w:pPr>
        <w:pStyle w:val="Default"/>
        <w:ind w:firstLine="700"/>
        <w:jc w:val="both"/>
        <w:rPr>
          <w:rFonts w:ascii="Arial" w:hAnsi="Arial" w:cs="Arial"/>
        </w:rPr>
      </w:pPr>
      <w:r w:rsidRPr="006D6188">
        <w:rPr>
          <w:rFonts w:ascii="Arial" w:hAnsi="Arial" w:cs="Arial"/>
        </w:rPr>
        <w:t>Формирование и исполнение «программного бюджета» будет сопровождаться внедрением современных информационных систем.</w:t>
      </w:r>
    </w:p>
    <w:p w:rsidR="00867322" w:rsidRPr="006D6188" w:rsidRDefault="00867322" w:rsidP="006D6188">
      <w:pPr>
        <w:ind w:firstLine="700"/>
        <w:jc w:val="both"/>
        <w:rPr>
          <w:rFonts w:ascii="Arial" w:hAnsi="Arial" w:cs="Arial"/>
        </w:rPr>
      </w:pPr>
      <w:r w:rsidRPr="006D6188">
        <w:rPr>
          <w:rFonts w:ascii="Arial" w:hAnsi="Arial" w:cs="Arial"/>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муниципальных услуг.</w:t>
      </w:r>
    </w:p>
    <w:p w:rsidR="00867322" w:rsidRPr="006D6188" w:rsidRDefault="00867322" w:rsidP="006D6188">
      <w:pPr>
        <w:ind w:firstLine="700"/>
        <w:jc w:val="both"/>
        <w:rPr>
          <w:rFonts w:ascii="Arial" w:hAnsi="Arial" w:cs="Arial"/>
        </w:rPr>
      </w:pPr>
      <w:r w:rsidRPr="006D6188">
        <w:rPr>
          <w:rFonts w:ascii="Arial" w:hAnsi="Arial" w:cs="Arial"/>
        </w:rPr>
        <w:t>Обеспечение расходных обязательств источниками финансирования является необходимым условием.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867322" w:rsidRPr="006D6188" w:rsidRDefault="00867322" w:rsidP="006D6188">
      <w:pPr>
        <w:ind w:firstLine="700"/>
        <w:jc w:val="both"/>
        <w:rPr>
          <w:rFonts w:ascii="Arial" w:hAnsi="Arial" w:cs="Arial"/>
        </w:rPr>
      </w:pPr>
      <w:r w:rsidRPr="006D6188">
        <w:rPr>
          <w:rFonts w:ascii="Arial" w:hAnsi="Arial" w:cs="Arial"/>
        </w:rPr>
        <w:t xml:space="preserve">Разработка нового </w:t>
      </w:r>
      <w:proofErr w:type="gramStart"/>
      <w:r w:rsidRPr="006D6188">
        <w:rPr>
          <w:rFonts w:ascii="Arial" w:hAnsi="Arial" w:cs="Arial"/>
        </w:rPr>
        <w:t>порядка составления прогнозов социально-экономического развития Домбаровского района Оренбургской области</w:t>
      </w:r>
      <w:proofErr w:type="gramEnd"/>
      <w:r w:rsidRPr="006D6188">
        <w:rPr>
          <w:rFonts w:ascii="Arial" w:hAnsi="Arial" w:cs="Arial"/>
        </w:rPr>
        <w:t xml:space="preserve"> и других документов стратегического планирования на основе Федерального закона от 28 июня 2014 года № 172-ФЗ «О стратегическом планировании Российской Федерации» позволит качественно повысить достоверность оценок и перспектив развития экономики, точность оценки доходов и расходных обязательств района.</w:t>
      </w:r>
    </w:p>
    <w:p w:rsidR="00867322" w:rsidRPr="006D6188" w:rsidRDefault="00867322" w:rsidP="006D6188">
      <w:pPr>
        <w:ind w:firstLine="700"/>
        <w:jc w:val="both"/>
        <w:rPr>
          <w:rFonts w:ascii="Arial" w:eastAsia="Calibri" w:hAnsi="Arial" w:cs="Arial"/>
          <w:bCs/>
          <w:color w:val="000000"/>
          <w:lang w:eastAsia="en-US"/>
        </w:rPr>
      </w:pPr>
    </w:p>
    <w:p w:rsidR="006D6188" w:rsidRDefault="00867322" w:rsidP="006D6188">
      <w:pPr>
        <w:ind w:firstLine="700"/>
        <w:jc w:val="center"/>
        <w:rPr>
          <w:rFonts w:ascii="Arial" w:eastAsia="Calibri" w:hAnsi="Arial" w:cs="Arial"/>
          <w:b/>
          <w:bCs/>
          <w:color w:val="000000"/>
          <w:lang w:eastAsia="en-US"/>
        </w:rPr>
      </w:pPr>
      <w:r w:rsidRPr="006D6188">
        <w:rPr>
          <w:rFonts w:ascii="Arial" w:eastAsia="Calibri" w:hAnsi="Arial" w:cs="Arial"/>
          <w:b/>
          <w:bCs/>
          <w:color w:val="000000"/>
          <w:lang w:eastAsia="en-US"/>
        </w:rPr>
        <w:t xml:space="preserve">Основные цели и задачи бюджетной политики </w:t>
      </w:r>
    </w:p>
    <w:p w:rsidR="00867322" w:rsidRPr="006D6188" w:rsidRDefault="00867322" w:rsidP="006D6188">
      <w:pPr>
        <w:ind w:firstLine="700"/>
        <w:jc w:val="center"/>
        <w:rPr>
          <w:rFonts w:ascii="Arial" w:eastAsia="Calibri" w:hAnsi="Arial" w:cs="Arial"/>
          <w:b/>
          <w:bCs/>
          <w:color w:val="000000"/>
          <w:lang w:eastAsia="en-US"/>
        </w:rPr>
      </w:pPr>
      <w:r w:rsidRPr="006D6188">
        <w:rPr>
          <w:rFonts w:ascii="Arial" w:eastAsia="Calibri" w:hAnsi="Arial" w:cs="Arial"/>
          <w:b/>
          <w:bCs/>
          <w:color w:val="000000"/>
          <w:lang w:eastAsia="en-US"/>
        </w:rPr>
        <w:t>на 2020 год и плановый период 2021 и 2022 годов</w:t>
      </w:r>
    </w:p>
    <w:p w:rsidR="00867322" w:rsidRPr="006D6188" w:rsidRDefault="00867322" w:rsidP="006D6188">
      <w:pPr>
        <w:ind w:firstLine="700"/>
        <w:jc w:val="center"/>
        <w:rPr>
          <w:rFonts w:ascii="Arial" w:eastAsia="Calibri" w:hAnsi="Arial" w:cs="Arial"/>
          <w:b/>
          <w:color w:val="000000"/>
          <w:lang w:eastAsia="en-US"/>
        </w:rPr>
      </w:pPr>
    </w:p>
    <w:p w:rsidR="00867322" w:rsidRPr="006D6188" w:rsidRDefault="00867322" w:rsidP="006D6188">
      <w:pPr>
        <w:pStyle w:val="Default"/>
        <w:ind w:firstLine="700"/>
        <w:jc w:val="both"/>
        <w:rPr>
          <w:rFonts w:ascii="Arial" w:hAnsi="Arial" w:cs="Arial"/>
        </w:rPr>
      </w:pPr>
      <w:r w:rsidRPr="006D6188">
        <w:rPr>
          <w:rFonts w:ascii="Arial" w:hAnsi="Arial" w:cs="Arial"/>
        </w:rPr>
        <w:t xml:space="preserve">Основными целями бюджетной политики на 2020 год и плановый период 2021 и 2022 годов являются обеспечение долгосрочной сбалансированности, устойчивости бюджетной системы и безусловное исполнение принятых обязательств наиболее эффективным способом. </w:t>
      </w:r>
    </w:p>
    <w:p w:rsidR="00867322" w:rsidRPr="006D6188" w:rsidRDefault="00867322" w:rsidP="006D6188">
      <w:pPr>
        <w:pStyle w:val="Default"/>
        <w:ind w:firstLine="700"/>
        <w:jc w:val="both"/>
        <w:rPr>
          <w:rFonts w:ascii="Arial" w:hAnsi="Arial" w:cs="Arial"/>
        </w:rPr>
      </w:pPr>
      <w:r w:rsidRPr="006D6188">
        <w:rPr>
          <w:rFonts w:ascii="Arial" w:hAnsi="Arial" w:cs="Arial"/>
        </w:rPr>
        <w:t>Для достижения данных целей предусматривается решение следующих задач:</w:t>
      </w:r>
    </w:p>
    <w:p w:rsidR="00867322" w:rsidRPr="006D6188" w:rsidRDefault="00867322" w:rsidP="006D6188">
      <w:pPr>
        <w:pStyle w:val="Default"/>
        <w:ind w:firstLine="700"/>
        <w:jc w:val="both"/>
        <w:rPr>
          <w:rFonts w:ascii="Arial" w:hAnsi="Arial" w:cs="Arial"/>
          <w:color w:val="auto"/>
        </w:rPr>
      </w:pPr>
      <w:r w:rsidRPr="006D6188">
        <w:rPr>
          <w:rFonts w:ascii="Arial" w:hAnsi="Arial" w:cs="Arial"/>
          <w:color w:val="auto"/>
        </w:rPr>
        <w:lastRenderedPageBreak/>
        <w:t>1.Повышение качества муниципальных программ муниципального образования Красночабанский сельсовет Домбаровского района Оренбургской   области и широкое их применение в бюджетном планировании.</w:t>
      </w:r>
    </w:p>
    <w:p w:rsidR="00867322" w:rsidRPr="006D6188" w:rsidRDefault="00867322" w:rsidP="006D6188">
      <w:pPr>
        <w:pStyle w:val="Default"/>
        <w:ind w:firstLine="700"/>
        <w:jc w:val="both"/>
        <w:rPr>
          <w:rFonts w:ascii="Arial" w:hAnsi="Arial" w:cs="Arial"/>
        </w:rPr>
      </w:pPr>
      <w:r w:rsidRPr="006D6188">
        <w:rPr>
          <w:rFonts w:ascii="Arial" w:hAnsi="Arial" w:cs="Arial"/>
        </w:rPr>
        <w:t>В целях создания условий для дальнейшей реализации программных продуктов продолжится работа по совершенствованию нормативной базы, необходимой для программно-целевого планирования и реализации местного бюджета в «программном формате».</w:t>
      </w:r>
    </w:p>
    <w:p w:rsidR="00867322" w:rsidRPr="006D6188" w:rsidRDefault="00867322" w:rsidP="006D6188">
      <w:pPr>
        <w:pStyle w:val="Default"/>
        <w:ind w:firstLine="700"/>
        <w:jc w:val="both"/>
        <w:rPr>
          <w:rFonts w:ascii="Arial" w:hAnsi="Arial" w:cs="Arial"/>
        </w:rPr>
      </w:pPr>
      <w:r w:rsidRPr="006D6188">
        <w:rPr>
          <w:rFonts w:ascii="Arial" w:hAnsi="Arial" w:cs="Arial"/>
        </w:rPr>
        <w:t xml:space="preserve">Дальнейшая реализация принципа формирования местного бюджета на основе муниципальных программ муниципального образования Красночабанский сельсовет Домбаровского района Оренбургской области позволит повысить обоснованность бюджетных ассигнований на этапе их формирования, обеспечит их прозрачность для общества и наличие широких возможностей для оценки их эффективности. </w:t>
      </w:r>
    </w:p>
    <w:p w:rsidR="00867322" w:rsidRPr="006D6188" w:rsidRDefault="00867322" w:rsidP="006D6188">
      <w:pPr>
        <w:pStyle w:val="Default"/>
        <w:ind w:firstLine="700"/>
        <w:jc w:val="both"/>
        <w:rPr>
          <w:rFonts w:ascii="Arial" w:hAnsi="Arial" w:cs="Arial"/>
        </w:rPr>
      </w:pPr>
      <w:r w:rsidRPr="006D6188">
        <w:rPr>
          <w:rFonts w:ascii="Arial" w:hAnsi="Arial" w:cs="Arial"/>
        </w:rPr>
        <w:t xml:space="preserve">2. Повышение эффективности оказания муниципальных услуг. </w:t>
      </w:r>
    </w:p>
    <w:p w:rsidR="00867322" w:rsidRPr="006D6188" w:rsidRDefault="00867322" w:rsidP="006D6188">
      <w:pPr>
        <w:pStyle w:val="Default"/>
        <w:ind w:firstLine="700"/>
        <w:jc w:val="both"/>
        <w:rPr>
          <w:rFonts w:ascii="Arial" w:hAnsi="Arial" w:cs="Arial"/>
          <w:color w:val="auto"/>
        </w:rPr>
      </w:pPr>
      <w:r w:rsidRPr="006D6188">
        <w:rPr>
          <w:rFonts w:ascii="Arial" w:hAnsi="Arial" w:cs="Arial"/>
        </w:rPr>
        <w:t xml:space="preserve">В рамках решения данной задачи будет продолжена работа по созданию стимулов для рационального и экономного использования бюджетных </w:t>
      </w:r>
      <w:r w:rsidRPr="006D6188">
        <w:rPr>
          <w:rFonts w:ascii="Arial" w:hAnsi="Arial" w:cs="Arial"/>
          <w:color w:val="auto"/>
        </w:rPr>
        <w:t xml:space="preserve">средств, в том числе при размещении заказов и исполнении обязательств, сокращению доли неэффективных бюджетных расходов. </w:t>
      </w:r>
    </w:p>
    <w:p w:rsidR="00867322" w:rsidRPr="006D6188" w:rsidRDefault="00867322" w:rsidP="006D6188">
      <w:pPr>
        <w:ind w:firstLine="700"/>
        <w:jc w:val="both"/>
        <w:rPr>
          <w:rFonts w:ascii="Arial" w:hAnsi="Arial" w:cs="Arial"/>
          <w:bCs/>
        </w:rPr>
      </w:pPr>
      <w:r w:rsidRPr="006D6188">
        <w:rPr>
          <w:rFonts w:ascii="Arial" w:hAnsi="Arial" w:cs="Arial"/>
          <w:bCs/>
        </w:rPr>
        <w:t>3. Совершенствование управления исполнением местного бюджета.</w:t>
      </w:r>
    </w:p>
    <w:p w:rsidR="00867322" w:rsidRPr="006D6188" w:rsidRDefault="00867322" w:rsidP="006D6188">
      <w:pPr>
        <w:ind w:firstLine="700"/>
        <w:jc w:val="both"/>
        <w:rPr>
          <w:rFonts w:ascii="Arial" w:hAnsi="Arial" w:cs="Arial"/>
          <w:bCs/>
        </w:rPr>
      </w:pPr>
      <w:r w:rsidRPr="006D6188">
        <w:rPr>
          <w:rFonts w:ascii="Arial" w:hAnsi="Arial" w:cs="Arial"/>
          <w:bCs/>
        </w:rPr>
        <w:t>Управление исполнением местного бюджета в первую очередь ориентировано на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процесса, включая:</w:t>
      </w:r>
    </w:p>
    <w:p w:rsidR="00867322" w:rsidRPr="006D6188" w:rsidRDefault="00867322" w:rsidP="006D6188">
      <w:pPr>
        <w:jc w:val="both"/>
        <w:rPr>
          <w:rFonts w:ascii="Arial" w:hAnsi="Arial" w:cs="Arial"/>
        </w:rPr>
      </w:pPr>
      <w:r w:rsidRPr="006D6188">
        <w:rPr>
          <w:rFonts w:ascii="Arial" w:hAnsi="Arial" w:cs="Arial"/>
        </w:rPr>
        <w:t>исполнение местного бюджета на основе кассового плана;</w:t>
      </w:r>
    </w:p>
    <w:p w:rsidR="00867322" w:rsidRPr="006D6188" w:rsidRDefault="00867322" w:rsidP="006D6188">
      <w:pPr>
        <w:ind w:firstLine="700"/>
        <w:jc w:val="both"/>
        <w:rPr>
          <w:rFonts w:ascii="Arial" w:hAnsi="Arial" w:cs="Arial"/>
        </w:rPr>
      </w:pPr>
      <w:r w:rsidRPr="006D6188">
        <w:rPr>
          <w:rFonts w:ascii="Arial" w:hAnsi="Arial" w:cs="Arial"/>
        </w:rPr>
        <w:t>планирование кассовых разрывов и резервов их покрытия;</w:t>
      </w:r>
    </w:p>
    <w:p w:rsidR="00867322" w:rsidRPr="006D6188" w:rsidRDefault="00867322" w:rsidP="006D6188">
      <w:pPr>
        <w:ind w:firstLine="700"/>
        <w:jc w:val="both"/>
        <w:rPr>
          <w:rFonts w:ascii="Arial" w:hAnsi="Arial" w:cs="Arial"/>
        </w:rPr>
      </w:pPr>
      <w:r w:rsidRPr="006D6188">
        <w:rPr>
          <w:rFonts w:ascii="Arial" w:hAnsi="Arial" w:cs="Arial"/>
        </w:rPr>
        <w:t>совершенствование процедуры кассового исполнения местного бюджета, осуществляемого через лицевые счета, открытые в Финансовом отделе администрации Домбаровского района Оренбургской области и в Управлении Федерального казначейства по Оренбургской области;</w:t>
      </w:r>
    </w:p>
    <w:p w:rsidR="00867322" w:rsidRPr="006D6188" w:rsidRDefault="00867322" w:rsidP="006D6188">
      <w:pPr>
        <w:ind w:firstLine="700"/>
        <w:jc w:val="both"/>
        <w:rPr>
          <w:rFonts w:ascii="Arial" w:hAnsi="Arial" w:cs="Arial"/>
        </w:rPr>
      </w:pPr>
      <w:r w:rsidRPr="006D6188">
        <w:rPr>
          <w:rFonts w:ascii="Arial" w:hAnsi="Arial" w:cs="Arial"/>
        </w:rPr>
        <w:t xml:space="preserve">обеспечение жесткого </w:t>
      </w:r>
      <w:proofErr w:type="gramStart"/>
      <w:r w:rsidRPr="006D6188">
        <w:rPr>
          <w:rFonts w:ascii="Arial" w:hAnsi="Arial" w:cs="Arial"/>
        </w:rPr>
        <w:t>контроля за</w:t>
      </w:r>
      <w:proofErr w:type="gramEnd"/>
      <w:r w:rsidRPr="006D6188">
        <w:rPr>
          <w:rFonts w:ascii="Arial" w:hAnsi="Arial" w:cs="Arial"/>
        </w:rPr>
        <w:t xml:space="preserve"> состоянием кредиторской задолженности по принятым обязательствам;</w:t>
      </w:r>
    </w:p>
    <w:p w:rsidR="00867322" w:rsidRPr="006D6188" w:rsidRDefault="00867322" w:rsidP="006D6188">
      <w:pPr>
        <w:ind w:firstLine="700"/>
        <w:jc w:val="both"/>
        <w:rPr>
          <w:rFonts w:ascii="Arial" w:hAnsi="Arial" w:cs="Arial"/>
        </w:rPr>
      </w:pPr>
      <w:r w:rsidRPr="006D6188">
        <w:rPr>
          <w:rFonts w:ascii="Arial" w:hAnsi="Arial" w:cs="Arial"/>
        </w:rPr>
        <w:t>совершенствование методов и усиление предварительного контроля в части санкционирования операций по расходованию бюджетных сре</w:t>
      </w:r>
      <w:proofErr w:type="gramStart"/>
      <w:r w:rsidRPr="006D6188">
        <w:rPr>
          <w:rFonts w:ascii="Arial" w:hAnsi="Arial" w:cs="Arial"/>
        </w:rPr>
        <w:t>дств в ц</w:t>
      </w:r>
      <w:proofErr w:type="gramEnd"/>
      <w:r w:rsidRPr="006D6188">
        <w:rPr>
          <w:rFonts w:ascii="Arial" w:hAnsi="Arial" w:cs="Arial"/>
        </w:rPr>
        <w:t>елях предупреждения и пресечения бюджетных нарушений в процессе исполнения местного бюджета;</w:t>
      </w:r>
    </w:p>
    <w:p w:rsidR="00867322" w:rsidRPr="006D6188" w:rsidRDefault="00867322" w:rsidP="006D6188">
      <w:pPr>
        <w:ind w:firstLine="700"/>
        <w:jc w:val="both"/>
        <w:rPr>
          <w:rFonts w:ascii="Arial" w:hAnsi="Arial" w:cs="Arial"/>
        </w:rPr>
      </w:pPr>
      <w:r w:rsidRPr="006D6188">
        <w:rPr>
          <w:rFonts w:ascii="Arial" w:hAnsi="Arial" w:cs="Arial"/>
        </w:rPr>
        <w:t>контроль за целевым и эффективным использованием бюджетных средств;</w:t>
      </w:r>
    </w:p>
    <w:p w:rsidR="00867322" w:rsidRPr="006D6188" w:rsidRDefault="00867322" w:rsidP="006D6188">
      <w:pPr>
        <w:ind w:firstLine="700"/>
        <w:jc w:val="both"/>
        <w:rPr>
          <w:rFonts w:ascii="Arial" w:hAnsi="Arial" w:cs="Arial"/>
        </w:rPr>
      </w:pPr>
      <w:r w:rsidRPr="006D6188">
        <w:rPr>
          <w:rFonts w:ascii="Arial" w:hAnsi="Arial" w:cs="Arial"/>
        </w:rPr>
        <w:t xml:space="preserve">осуществление </w:t>
      </w:r>
      <w:proofErr w:type="gramStart"/>
      <w:r w:rsidRPr="006D6188">
        <w:rPr>
          <w:rFonts w:ascii="Arial" w:hAnsi="Arial" w:cs="Arial"/>
        </w:rPr>
        <w:t>контроля за</w:t>
      </w:r>
      <w:proofErr w:type="gramEnd"/>
      <w:r w:rsidRPr="006D6188">
        <w:rPr>
          <w:rFonts w:ascii="Arial" w:hAnsi="Arial" w:cs="Arial"/>
        </w:rPr>
        <w:t xml:space="preserve"> соответствием плана закупок и план-графика закупок объемам финансового обеспечения, предусмотренным в расходах местного бюджета для их осуществления;</w:t>
      </w:r>
    </w:p>
    <w:p w:rsidR="00867322" w:rsidRPr="006D6188" w:rsidRDefault="00867322" w:rsidP="006D6188">
      <w:pPr>
        <w:jc w:val="both"/>
        <w:rPr>
          <w:rFonts w:ascii="Arial" w:hAnsi="Arial" w:cs="Arial"/>
        </w:rPr>
      </w:pPr>
      <w:r w:rsidRPr="006D6188">
        <w:rPr>
          <w:rFonts w:ascii="Arial" w:hAnsi="Arial" w:cs="Arial"/>
        </w:rPr>
        <w:t>совершенствование системы учета и отчетности.</w:t>
      </w:r>
    </w:p>
    <w:p w:rsidR="00867322" w:rsidRPr="006D6188" w:rsidRDefault="00867322" w:rsidP="006D6188">
      <w:pPr>
        <w:ind w:firstLine="720"/>
        <w:jc w:val="both"/>
        <w:rPr>
          <w:rFonts w:ascii="Arial" w:hAnsi="Arial" w:cs="Arial"/>
        </w:rPr>
      </w:pPr>
      <w:r w:rsidRPr="006D6188">
        <w:rPr>
          <w:rFonts w:ascii="Arial" w:hAnsi="Arial" w:cs="Arial"/>
        </w:rPr>
        <w:t>Финансирование мероприятий в сфере дорожного хозяйства будет осуществляться в рамках ассигнований дорожного фонда Оренбургской области, дорожного фонда муниципального образования Красночабанский сельсовет Домбаровского района Оренбургской области.</w:t>
      </w:r>
    </w:p>
    <w:p w:rsidR="00867322" w:rsidRPr="006D6188" w:rsidRDefault="00867322" w:rsidP="006D6188">
      <w:pPr>
        <w:ind w:firstLine="700"/>
        <w:jc w:val="both"/>
        <w:rPr>
          <w:rFonts w:ascii="Arial" w:hAnsi="Arial" w:cs="Arial"/>
        </w:rPr>
      </w:pPr>
    </w:p>
    <w:p w:rsidR="00867322" w:rsidRPr="006D6188" w:rsidRDefault="00867322" w:rsidP="006D6188">
      <w:pPr>
        <w:ind w:firstLine="700"/>
        <w:jc w:val="center"/>
        <w:rPr>
          <w:rFonts w:ascii="Arial" w:hAnsi="Arial" w:cs="Arial"/>
          <w:b/>
        </w:rPr>
      </w:pPr>
      <w:r w:rsidRPr="006D6188">
        <w:rPr>
          <w:rFonts w:ascii="Arial" w:hAnsi="Arial" w:cs="Arial"/>
          <w:b/>
        </w:rPr>
        <w:t>Особенности бюджетной политики в сфере межбюджетных отношений</w:t>
      </w:r>
    </w:p>
    <w:p w:rsidR="00867322" w:rsidRPr="006D6188" w:rsidRDefault="00867322" w:rsidP="006D6188">
      <w:pPr>
        <w:ind w:firstLine="540"/>
        <w:jc w:val="both"/>
        <w:rPr>
          <w:rFonts w:ascii="Arial" w:hAnsi="Arial" w:cs="Arial"/>
        </w:rPr>
      </w:pPr>
    </w:p>
    <w:p w:rsidR="00867322" w:rsidRPr="006D6188" w:rsidRDefault="00867322" w:rsidP="006D6188">
      <w:pPr>
        <w:ind w:firstLine="540"/>
        <w:jc w:val="both"/>
        <w:rPr>
          <w:rFonts w:ascii="Arial" w:hAnsi="Arial" w:cs="Arial"/>
        </w:rPr>
      </w:pPr>
      <w:r w:rsidRPr="006D6188">
        <w:rPr>
          <w:rFonts w:ascii="Arial" w:hAnsi="Arial" w:cs="Arial"/>
        </w:rPr>
        <w:t xml:space="preserve">На основании Соглашения между администрацией муниципального образования Домбаровский район и администрацией муниципального образования Красночабанский сельсовет «О передачи осуществления части полномочий», Решения Совета депутатов «О бюджете муниципального </w:t>
      </w:r>
      <w:r w:rsidRPr="006D6188">
        <w:rPr>
          <w:rFonts w:ascii="Arial" w:hAnsi="Arial" w:cs="Arial"/>
        </w:rPr>
        <w:lastRenderedPageBreak/>
        <w:t xml:space="preserve">образования Красночабанский сельсовет», ежегодно передается часть полномочий по решению вопросов местного значения на осуществление деятельности в следующих областях: </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организация библиотечного обслуживания населения, комплектование библиотечных фондов библиотек поселения,</w:t>
      </w:r>
    </w:p>
    <w:p w:rsidR="00867322" w:rsidRPr="006D6188" w:rsidRDefault="006D6188" w:rsidP="006D6188">
      <w:pPr>
        <w:ind w:firstLine="709"/>
        <w:jc w:val="both"/>
        <w:rPr>
          <w:rFonts w:ascii="Arial" w:hAnsi="Arial" w:cs="Arial"/>
        </w:rPr>
      </w:pPr>
      <w:r>
        <w:rPr>
          <w:rFonts w:ascii="Arial" w:hAnsi="Arial" w:cs="Arial"/>
        </w:rPr>
        <w:t>-с</w:t>
      </w:r>
      <w:r w:rsidR="00867322" w:rsidRPr="006D6188">
        <w:rPr>
          <w:rFonts w:ascii="Arial" w:hAnsi="Arial" w:cs="Arial"/>
        </w:rPr>
        <w:t xml:space="preserve">оздание условий для организации досуга и обеспечения жителей поселения услугами организаций культуры, </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обеспечение условий для развития на территории поселений физической культуры и массового спорта, организация проведения официальных физкультурно-оздоровительных и спортивных мероприятий поселений,</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выдача разрешений на строительство и ввод объектов в эксплуатацию,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 земель поселения,</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управление, использование и распоряжение жилым фондом в части приватизации,</w:t>
      </w:r>
    </w:p>
    <w:p w:rsidR="00867322" w:rsidRPr="006D6188" w:rsidRDefault="006D6188" w:rsidP="006D6188">
      <w:pPr>
        <w:ind w:firstLine="709"/>
        <w:jc w:val="both"/>
        <w:rPr>
          <w:rFonts w:ascii="Arial" w:hAnsi="Arial" w:cs="Arial"/>
        </w:rPr>
      </w:pPr>
      <w:r>
        <w:rPr>
          <w:rFonts w:ascii="Arial" w:hAnsi="Arial" w:cs="Arial"/>
        </w:rPr>
        <w:t>-</w:t>
      </w:r>
      <w:r w:rsidR="00867322" w:rsidRPr="006D6188">
        <w:rPr>
          <w:rFonts w:ascii="Arial" w:hAnsi="Arial" w:cs="Arial"/>
        </w:rPr>
        <w:t xml:space="preserve">организация и осуществление мероприятий по работе с детьми и молодежью в поселении, </w:t>
      </w:r>
    </w:p>
    <w:p w:rsidR="00867322" w:rsidRPr="006D6188" w:rsidRDefault="00867322" w:rsidP="006D6188">
      <w:pPr>
        <w:ind w:firstLine="709"/>
        <w:jc w:val="both"/>
        <w:rPr>
          <w:rFonts w:ascii="Arial" w:hAnsi="Arial" w:cs="Arial"/>
        </w:rPr>
      </w:pPr>
      <w:r w:rsidRPr="006D6188">
        <w:rPr>
          <w:rFonts w:ascii="Arial" w:hAnsi="Arial" w:cs="Arial"/>
        </w:rPr>
        <w:t>- размещение заказов на поставки товаров, выполнение работ, оказание услуг для муниципальных нужд и ведение реестра муниципальных контрактов.</w:t>
      </w:r>
    </w:p>
    <w:p w:rsidR="00867322" w:rsidRPr="006D6188" w:rsidRDefault="00867322" w:rsidP="006D6188">
      <w:pPr>
        <w:ind w:firstLine="700"/>
        <w:jc w:val="both"/>
        <w:rPr>
          <w:rFonts w:ascii="Arial" w:hAnsi="Arial" w:cs="Arial"/>
          <w:bCs/>
          <w:u w:val="single"/>
        </w:rPr>
      </w:pPr>
    </w:p>
    <w:p w:rsidR="00867322" w:rsidRPr="006D6188" w:rsidRDefault="00867322" w:rsidP="006D6188">
      <w:pPr>
        <w:ind w:firstLine="700"/>
        <w:jc w:val="center"/>
        <w:rPr>
          <w:rFonts w:ascii="Arial" w:hAnsi="Arial" w:cs="Arial"/>
          <w:b/>
        </w:rPr>
      </w:pPr>
      <w:r w:rsidRPr="006D6188">
        <w:rPr>
          <w:rFonts w:ascii="Arial" w:hAnsi="Arial" w:cs="Arial"/>
          <w:b/>
        </w:rPr>
        <w:t xml:space="preserve">Основные направления налоговой политики МО Красночабанский сельсовет Домбаровского района Оренбургской области </w:t>
      </w:r>
    </w:p>
    <w:p w:rsidR="00867322" w:rsidRPr="006D6188" w:rsidRDefault="00867322" w:rsidP="006D6188">
      <w:pPr>
        <w:ind w:firstLine="700"/>
        <w:jc w:val="center"/>
        <w:rPr>
          <w:rFonts w:ascii="Arial" w:hAnsi="Arial" w:cs="Arial"/>
          <w:b/>
        </w:rPr>
      </w:pPr>
      <w:r w:rsidRPr="006D6188">
        <w:rPr>
          <w:rFonts w:ascii="Arial" w:hAnsi="Arial" w:cs="Arial"/>
          <w:b/>
        </w:rPr>
        <w:t>на 2020 год и плановый период 2020 и 2021 годов.</w:t>
      </w:r>
    </w:p>
    <w:p w:rsidR="00867322" w:rsidRPr="006D6188" w:rsidRDefault="00867322" w:rsidP="006D6188">
      <w:pPr>
        <w:ind w:firstLine="700"/>
        <w:jc w:val="center"/>
        <w:rPr>
          <w:rFonts w:ascii="Arial" w:hAnsi="Arial" w:cs="Arial"/>
          <w:b/>
        </w:rPr>
      </w:pP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Бюджетная и налоговая политика сельского поселения на 2020 и плановый период 2021 и 2022 годов будет направлена на концентрацию бюджетных средств, для решения ключевых проблем развития поселения и обеспечение необходимого уровня доходов бюджета поселения. Приоритетными задачами при осуществлении работы по наполнению доходной части бюджета являются: </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-повышение уровня собираемости налогов и сборов; </w:t>
      </w:r>
      <w:proofErr w:type="gramStart"/>
      <w:r w:rsidRPr="006D6188">
        <w:rPr>
          <w:rFonts w:ascii="Arial" w:hAnsi="Arial" w:cs="Arial"/>
        </w:rPr>
        <w:t>-п</w:t>
      </w:r>
      <w:proofErr w:type="gramEnd"/>
      <w:r w:rsidRPr="006D6188">
        <w:rPr>
          <w:rFonts w:ascii="Arial" w:hAnsi="Arial" w:cs="Arial"/>
        </w:rPr>
        <w:t xml:space="preserve">овышение качества администрирования доходов; </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-повышение эффективности использования муниципальной собственности; </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-продолжение работы по пресечению фактов использования земельных участков без правоустанавливающих документов на землю и привлечение их к налогообложению. На достижение сбалансированности и устойчивости бюджетной системы будет ориентировано решение следующих задач: </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-проведение бюджетной политики по сохранению социальной направленности расходов бюджета поселения; </w:t>
      </w:r>
    </w:p>
    <w:p w:rsidR="00867322" w:rsidRPr="006D6188" w:rsidRDefault="006D6188" w:rsidP="006D6188">
      <w:pPr>
        <w:pStyle w:val="msonormalcxspmiddle"/>
        <w:tabs>
          <w:tab w:val="left" w:pos="1100"/>
        </w:tabs>
        <w:spacing w:before="0" w:beforeAutospacing="0" w:after="0" w:afterAutospacing="0"/>
        <w:ind w:firstLine="700"/>
        <w:contextualSpacing/>
        <w:jc w:val="both"/>
        <w:rPr>
          <w:rFonts w:ascii="Arial" w:hAnsi="Arial" w:cs="Arial"/>
        </w:rPr>
      </w:pPr>
      <w:r>
        <w:rPr>
          <w:rFonts w:ascii="Arial" w:hAnsi="Arial" w:cs="Arial"/>
        </w:rPr>
        <w:t>-</w:t>
      </w:r>
      <w:r w:rsidR="00867322" w:rsidRPr="006D6188">
        <w:rPr>
          <w:rFonts w:ascii="Arial" w:hAnsi="Arial" w:cs="Arial"/>
        </w:rPr>
        <w:t xml:space="preserve">стабилизация достойного материального положения работников бюджетной сферы поселения путем сохранения и индексации уровня заработной платы; </w:t>
      </w:r>
    </w:p>
    <w:p w:rsidR="00867322" w:rsidRPr="006D6188" w:rsidRDefault="006D6188" w:rsidP="006D6188">
      <w:pPr>
        <w:pStyle w:val="msonormalcxspmiddle"/>
        <w:tabs>
          <w:tab w:val="left" w:pos="1100"/>
        </w:tabs>
        <w:spacing w:before="0" w:beforeAutospacing="0" w:after="0" w:afterAutospacing="0"/>
        <w:ind w:firstLine="700"/>
        <w:contextualSpacing/>
        <w:jc w:val="both"/>
        <w:rPr>
          <w:rFonts w:ascii="Arial" w:hAnsi="Arial" w:cs="Arial"/>
          <w:b/>
        </w:rPr>
      </w:pPr>
      <w:r>
        <w:rPr>
          <w:rFonts w:ascii="Arial" w:hAnsi="Arial" w:cs="Arial"/>
        </w:rPr>
        <w:t>-</w:t>
      </w:r>
      <w:r w:rsidR="00867322" w:rsidRPr="006D6188">
        <w:rPr>
          <w:rFonts w:ascii="Arial" w:hAnsi="Arial" w:cs="Arial"/>
        </w:rPr>
        <w:t>соблюдение нормативов на содержание органов местного самоуправления.</w:t>
      </w:r>
      <w:r w:rsidR="00867322" w:rsidRPr="006D6188">
        <w:rPr>
          <w:rFonts w:ascii="Arial" w:hAnsi="Arial" w:cs="Arial"/>
          <w:b/>
        </w:rPr>
        <w:t xml:space="preserve">   </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b/>
        </w:rPr>
      </w:pP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b/>
        </w:rPr>
      </w:pPr>
      <w:r w:rsidRPr="006D6188">
        <w:rPr>
          <w:rFonts w:ascii="Arial" w:hAnsi="Arial" w:cs="Arial"/>
          <w:b/>
        </w:rPr>
        <w:t>Налогообложение недвижимого имущества физических лиц</w:t>
      </w:r>
    </w:p>
    <w:p w:rsidR="00867322" w:rsidRPr="006D6188" w:rsidRDefault="00867322" w:rsidP="006D6188">
      <w:pPr>
        <w:pStyle w:val="msonormalcxspmiddle"/>
        <w:tabs>
          <w:tab w:val="left" w:pos="1100"/>
        </w:tabs>
        <w:spacing w:before="0" w:beforeAutospacing="0" w:after="0" w:afterAutospacing="0"/>
        <w:contextualSpacing/>
        <w:jc w:val="both"/>
        <w:rPr>
          <w:rFonts w:ascii="Arial" w:hAnsi="Arial" w:cs="Arial"/>
        </w:rPr>
      </w:pPr>
    </w:p>
    <w:p w:rsidR="00867322" w:rsidRPr="006D6188" w:rsidRDefault="00867322" w:rsidP="006D6188">
      <w:pPr>
        <w:pStyle w:val="msonormalcxspmiddle"/>
        <w:tabs>
          <w:tab w:val="left" w:pos="1100"/>
        </w:tabs>
        <w:spacing w:before="0" w:beforeAutospacing="0" w:after="0" w:afterAutospacing="0"/>
        <w:ind w:firstLine="709"/>
        <w:contextualSpacing/>
        <w:jc w:val="both"/>
        <w:rPr>
          <w:rFonts w:ascii="Arial" w:hAnsi="Arial" w:cs="Arial"/>
        </w:rPr>
      </w:pPr>
      <w:r w:rsidRPr="006D6188">
        <w:rPr>
          <w:rFonts w:ascii="Arial" w:hAnsi="Arial" w:cs="Arial"/>
        </w:rPr>
        <w:t xml:space="preserve">С 1 января 2019 года вступил в силу новые принципы налогообложения недвижимого имущества физических лиц. В частности, Налоговый кодекс Российской Федерации  дополнен новой главой «Налог на недвижимое имущество </w:t>
      </w:r>
      <w:r w:rsidRPr="006D6188">
        <w:rPr>
          <w:rFonts w:ascii="Arial" w:hAnsi="Arial" w:cs="Arial"/>
        </w:rPr>
        <w:lastRenderedPageBreak/>
        <w:t>физических лиц». При этом налоговой базой по этому новому местному налогу будет признаваться кадастровая стоимость объектов недвижимого имущества (земельные участки и объекты капитального строительства).</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Предполагается, что новый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 (для чего органам государственной власти субъектов Российской Федерации будут предоставлены соответствующие полномочия). При этом органы государственной власти субъектов Российской Федерации получат возможность отмены налога на имущество физических лиц на своей территории с 2015 по 2019 годы. При этом такое решение может быть принято только после утверждения субъектом Российской Федерации результатов государственной кадастровой оценки объектов капитального строительства.</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proofErr w:type="gramStart"/>
      <w:r w:rsidRPr="006D6188">
        <w:rPr>
          <w:rFonts w:ascii="Arial" w:hAnsi="Arial" w:cs="Arial"/>
        </w:rPr>
        <w:t>Начиная с 1 января 2020 года указанный налог предполагается</w:t>
      </w:r>
      <w:proofErr w:type="gramEnd"/>
      <w:r w:rsidRPr="006D6188">
        <w:rPr>
          <w:rFonts w:ascii="Arial" w:hAnsi="Arial" w:cs="Arial"/>
        </w:rPr>
        <w:t xml:space="preserve"> отменить на всей территории Российской Федерации вне зависимости от решения органа государственной власти конкретного субъекта Российской Федерации.</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При установлении налога будут предусматриваться налоговые вычеты в отношении:</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 в размере стоимости </w:t>
      </w:r>
      <w:smartTag w:uri="urn:schemas-microsoft-com:office:smarttags" w:element="metricconverter">
        <w:smartTagPr>
          <w:attr w:name="ProductID" w:val="20 кв. метров"/>
        </w:smartTagPr>
        <w:r w:rsidRPr="006D6188">
          <w:rPr>
            <w:rFonts w:ascii="Arial" w:hAnsi="Arial" w:cs="Arial"/>
          </w:rPr>
          <w:t>20 кв. метров</w:t>
        </w:r>
      </w:smartTag>
      <w:r w:rsidRPr="006D6188">
        <w:rPr>
          <w:rFonts w:ascii="Arial" w:hAnsi="Arial" w:cs="Arial"/>
        </w:rPr>
        <w:t xml:space="preserve"> площади объекта – для квартир, частей квартир  и комнат;</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-10 кв. метров в отношении частей квартир  и комнат;</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 </w:t>
      </w:r>
      <w:smartTag w:uri="urn:schemas-microsoft-com:office:smarttags" w:element="metricconverter">
        <w:smartTagPr>
          <w:attr w:name="ProductID" w:val="50 кв. метров"/>
        </w:smartTagPr>
        <w:r w:rsidRPr="006D6188">
          <w:rPr>
            <w:rFonts w:ascii="Arial" w:hAnsi="Arial" w:cs="Arial"/>
          </w:rPr>
          <w:t>50 кв. метров</w:t>
        </w:r>
      </w:smartTag>
      <w:r w:rsidRPr="006D6188">
        <w:rPr>
          <w:rFonts w:ascii="Arial" w:hAnsi="Arial" w:cs="Arial"/>
        </w:rPr>
        <w:t xml:space="preserve"> – для жилых домов;</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  </w:t>
      </w:r>
      <w:proofErr w:type="gramStart"/>
      <w:r w:rsidRPr="006D6188">
        <w:rPr>
          <w:rFonts w:ascii="Arial" w:hAnsi="Arial" w:cs="Arial"/>
        </w:rPr>
        <w:t>размере</w:t>
      </w:r>
      <w:proofErr w:type="gramEnd"/>
      <w:r w:rsidRPr="006D6188">
        <w:rPr>
          <w:rFonts w:ascii="Arial" w:hAnsi="Arial" w:cs="Arial"/>
        </w:rPr>
        <w:t xml:space="preserve"> 1 млн. рублей – для единых недвижимых комплексов.</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- 5 кв</w:t>
      </w:r>
      <w:proofErr w:type="gramStart"/>
      <w:r w:rsidRPr="006D6188">
        <w:rPr>
          <w:rFonts w:ascii="Arial" w:hAnsi="Arial" w:cs="Arial"/>
        </w:rPr>
        <w:t>.м</w:t>
      </w:r>
      <w:proofErr w:type="gramEnd"/>
      <w:r w:rsidRPr="006D6188">
        <w:rPr>
          <w:rFonts w:ascii="Arial" w:hAnsi="Arial" w:cs="Arial"/>
        </w:rPr>
        <w:t xml:space="preserve"> общей площади квартиры, части квартиры, комнаты и 7 кв.м. общей площади жилого дома и части жилого дома в расчете на каждого несовершеннолетнего ребенка  физическим лицам имеющих трех и более несовершеннолетних детей</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 При этом органы местного самоуправления получат возможность увеличивать размеры вычетов.</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Для категории граждан, в настоящее время имеющих право на указанные льготы будут сохранены на федеральном уровне.</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Органы местного самоуправления получат право устанавливать любые льготы в отношении любых категорий граждан и любого количества объектов недвижимого имущества.</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Предполагается, что налоговые ставки по налогу будут устанавливаться решениями представительных органов местного </w:t>
      </w:r>
      <w:proofErr w:type="gramStart"/>
      <w:r w:rsidRPr="006D6188">
        <w:rPr>
          <w:rFonts w:ascii="Arial" w:hAnsi="Arial" w:cs="Arial"/>
        </w:rPr>
        <w:t>самоуправления</w:t>
      </w:r>
      <w:proofErr w:type="gramEnd"/>
      <w:r w:rsidRPr="006D6188">
        <w:rPr>
          <w:rFonts w:ascii="Arial" w:hAnsi="Arial" w:cs="Arial"/>
        </w:rPr>
        <w:t xml:space="preserve"> в пределах установленных Налоговым кодексом Российской Федерации ограничений:</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0,15 процента в отношении:</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color w:val="1D1B11" w:themeColor="background2" w:themeShade="1A"/>
        </w:rPr>
      </w:pPr>
      <w:r w:rsidRPr="006D6188">
        <w:rPr>
          <w:rFonts w:ascii="Arial" w:hAnsi="Arial" w:cs="Arial"/>
          <w:color w:val="1D1B11" w:themeColor="background2" w:themeShade="1A"/>
        </w:rPr>
        <w:t>- жилых домов, квартир, частей квартир, комнат;</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color w:val="1D1B11" w:themeColor="background2" w:themeShade="1A"/>
        </w:rPr>
      </w:pPr>
      <w:r w:rsidRPr="006D6188">
        <w:rPr>
          <w:rFonts w:ascii="Arial" w:hAnsi="Arial" w:cs="Arial"/>
          <w:color w:val="1D1B11" w:themeColor="background2" w:themeShade="1A"/>
        </w:rPr>
        <w:t>- объектов незавершенного строительства в случае, если проектируемым назначением таких объектов является жилой дом;</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color w:val="1D1B11" w:themeColor="background2" w:themeShade="1A"/>
        </w:rPr>
      </w:pPr>
      <w:r w:rsidRPr="006D6188">
        <w:rPr>
          <w:rFonts w:ascii="Arial" w:hAnsi="Arial" w:cs="Arial"/>
          <w:color w:val="1D1B11" w:themeColor="background2" w:themeShade="1A"/>
        </w:rPr>
        <w:t>- единых недвижимых комплексов, в состав которых входит хотя бы один жилой дом;</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color w:val="1D1B11" w:themeColor="background2" w:themeShade="1A"/>
        </w:rPr>
      </w:pPr>
      <w:r w:rsidRPr="006D6188">
        <w:rPr>
          <w:rFonts w:ascii="Arial" w:hAnsi="Arial" w:cs="Arial"/>
          <w:color w:val="1D1B11" w:themeColor="background2" w:themeShade="1A"/>
        </w:rPr>
        <w:t xml:space="preserve">- гаражей и </w:t>
      </w:r>
      <w:proofErr w:type="spellStart"/>
      <w:r w:rsidRPr="006D6188">
        <w:rPr>
          <w:rFonts w:ascii="Arial" w:hAnsi="Arial" w:cs="Arial"/>
          <w:color w:val="1D1B11" w:themeColor="background2" w:themeShade="1A"/>
        </w:rPr>
        <w:t>машиномест</w:t>
      </w:r>
      <w:proofErr w:type="spellEnd"/>
      <w:r w:rsidRPr="006D6188">
        <w:rPr>
          <w:rFonts w:ascii="Arial" w:hAnsi="Arial" w:cs="Arial"/>
          <w:color w:val="1D1B11" w:themeColor="background2" w:themeShade="1A"/>
        </w:rPr>
        <w:t>; в том числе расположенных в объектах налогообложения, указанных в пункте 2 статьи 3;</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color w:val="1D1B11" w:themeColor="background2" w:themeShade="1A"/>
        </w:rPr>
        <w:t>- хозяйственных строений</w:t>
      </w:r>
      <w:r w:rsidRPr="006D6188">
        <w:rPr>
          <w:rFonts w:ascii="Arial" w:hAnsi="Arial" w:cs="Arial"/>
        </w:rPr>
        <w:t xml:space="preserve"> или сооружений, площадь каждого из которых не превышает 50 кв.м. и которые расположены на земельных участках, для ведения </w:t>
      </w:r>
      <w:r w:rsidRPr="006D6188">
        <w:rPr>
          <w:rFonts w:ascii="Arial" w:hAnsi="Arial" w:cs="Arial"/>
        </w:rPr>
        <w:lastRenderedPageBreak/>
        <w:t>личного подсобного хозяйства, огородничества, садоводства или индивидуального жилищного строительства.</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2,0 процента в отношении:</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кадастровая стоимость каждого и которых превышает 300 миллионов рублей</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до 0,5 процентов – для прочих объектов недвижимости.</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b/>
        </w:rPr>
      </w:pPr>
      <w:r w:rsidRPr="006D6188">
        <w:rPr>
          <w:rFonts w:ascii="Arial" w:hAnsi="Arial" w:cs="Arial"/>
          <w:b/>
        </w:rPr>
        <w:t>Налогообложение доходов физических лиц от продажи имущества</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b/>
        </w:rPr>
      </w:pP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 xml:space="preserve">На уровне Российской Федерации в рамках реализации налоговой политики на среднесрочную перспективу предлагается принципиально новый подход к освобождению доходов физических лиц от продажи имущества, основанный </w:t>
      </w:r>
      <w:proofErr w:type="gramStart"/>
      <w:r w:rsidRPr="006D6188">
        <w:rPr>
          <w:rFonts w:ascii="Arial" w:hAnsi="Arial" w:cs="Arial"/>
        </w:rPr>
        <w:t>на</w:t>
      </w:r>
      <w:proofErr w:type="gramEnd"/>
      <w:r w:rsidRPr="006D6188">
        <w:rPr>
          <w:rFonts w:ascii="Arial" w:hAnsi="Arial" w:cs="Arial"/>
        </w:rPr>
        <w:t>:</w:t>
      </w:r>
    </w:p>
    <w:p w:rsidR="00867322" w:rsidRPr="006D6188" w:rsidRDefault="00867322" w:rsidP="006D6188">
      <w:pPr>
        <w:pStyle w:val="msonormalcxspmiddle"/>
        <w:numPr>
          <w:ilvl w:val="0"/>
          <w:numId w:val="1"/>
        </w:numPr>
        <w:tabs>
          <w:tab w:val="left" w:pos="1100"/>
          <w:tab w:val="left" w:pos="1276"/>
        </w:tabs>
        <w:spacing w:before="0" w:beforeAutospacing="0" w:after="0" w:afterAutospacing="0"/>
        <w:ind w:left="0" w:firstLine="700"/>
        <w:contextualSpacing/>
        <w:jc w:val="both"/>
        <w:rPr>
          <w:rFonts w:ascii="Arial" w:hAnsi="Arial" w:cs="Arial"/>
        </w:rPr>
      </w:pPr>
      <w:r w:rsidRPr="006D6188">
        <w:rPr>
          <w:rFonts w:ascii="Arial" w:hAnsi="Arial" w:cs="Arial"/>
        </w:rPr>
        <w:t>полное освобождение доходов от продажи жилой недвижимости (квартира, комната, дом и другое) вне зависимости от сроков владения в случае, если эта недвижимость является единственным жилым помещением в собственности налогоплательщика. В случае продажи дома, являющегося единственным жилым помещением в собственности налогоплательщика, предлагается распространить освобождение от налогообложения и на доходы от продажи земельного участка, на котором расположен этот дом;</w:t>
      </w:r>
    </w:p>
    <w:p w:rsidR="00867322" w:rsidRPr="006D6188" w:rsidRDefault="00867322" w:rsidP="006D6188">
      <w:pPr>
        <w:pStyle w:val="msonormalcxspmiddle"/>
        <w:numPr>
          <w:ilvl w:val="0"/>
          <w:numId w:val="1"/>
        </w:numPr>
        <w:tabs>
          <w:tab w:val="left" w:pos="1100"/>
          <w:tab w:val="left" w:pos="1276"/>
        </w:tabs>
        <w:spacing w:before="0" w:beforeAutospacing="0" w:after="0" w:afterAutospacing="0"/>
        <w:ind w:left="0" w:firstLine="700"/>
        <w:contextualSpacing/>
        <w:jc w:val="both"/>
        <w:rPr>
          <w:rFonts w:ascii="Arial" w:hAnsi="Arial" w:cs="Arial"/>
        </w:rPr>
      </w:pPr>
      <w:proofErr w:type="gramStart"/>
      <w:r w:rsidRPr="006D6188">
        <w:rPr>
          <w:rFonts w:ascii="Arial" w:hAnsi="Arial" w:cs="Arial"/>
        </w:rPr>
        <w:t>если у физического лица на момент продажи объекта жилой недвижимости, дачи, земельного участка находится в собственности более одного подобного объекта (то есть такое лицо получает доходы от продажи жилого помещения, не являющимся единственным жилым помещением, находящимся в его собственности), то освобождать доходы от его продажи предлагается при одновременном соблюдении следующих условий:</w:t>
      </w:r>
      <w:proofErr w:type="gramEnd"/>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доходы от продажи этого объекта не превышают 5 млн. рублей (при этом предлагается предоставить органам законодательной власти субъектов Российской Федерации, на территории которого находится продаваемый объект жилой недвижимости, уменьшать эту величину) или продаваемое имущество является расположенным на участках в садоводческих и дачных некоммерческих объединениях граждан жилым строением жилой площадью до 50 кв</w:t>
      </w:r>
      <w:proofErr w:type="gramStart"/>
      <w:r w:rsidRPr="006D6188">
        <w:rPr>
          <w:rFonts w:ascii="Arial" w:hAnsi="Arial" w:cs="Arial"/>
        </w:rPr>
        <w:t>.м</w:t>
      </w:r>
      <w:proofErr w:type="gramEnd"/>
      <w:r w:rsidRPr="006D6188">
        <w:rPr>
          <w:rFonts w:ascii="Arial" w:hAnsi="Arial" w:cs="Arial"/>
        </w:rPr>
        <w:t>етров или хозяйственным строением и сооружением общей площадью до 50 кв</w:t>
      </w:r>
      <w:proofErr w:type="gramStart"/>
      <w:r w:rsidRPr="006D6188">
        <w:rPr>
          <w:rFonts w:ascii="Arial" w:hAnsi="Arial" w:cs="Arial"/>
        </w:rPr>
        <w:t>.м</w:t>
      </w:r>
      <w:proofErr w:type="gramEnd"/>
      <w:r w:rsidRPr="006D6188">
        <w:rPr>
          <w:rFonts w:ascii="Arial" w:hAnsi="Arial" w:cs="Arial"/>
        </w:rPr>
        <w:t>етров, а также земельным участком, на котором расположены такое жилое или хозяйственное строение и сооружение;</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срок владения этим объектом составляет не менее 3 лет, при этом предлагается предоставить органам законодательной власти субъекта Российской Федерации, на территории которого находится продаваемый объект жилой недвижимости, увеличивать этот срок до 10 лет.</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3) в отношении прочего имущества (за исключением ценных бумаг) предлагается сохранить действующий порядок налогообложения, основанный на выборе налогоплательщика между двумя вариантами определения налоговой базы:</w:t>
      </w:r>
    </w:p>
    <w:p w:rsidR="00867322" w:rsidRPr="006D6188" w:rsidRDefault="00867322" w:rsidP="006D6188">
      <w:pPr>
        <w:pStyle w:val="msonormalcxspmiddle"/>
        <w:tabs>
          <w:tab w:val="left" w:pos="1100"/>
        </w:tabs>
        <w:spacing w:before="0" w:beforeAutospacing="0" w:after="0" w:afterAutospacing="0"/>
        <w:ind w:firstLine="700"/>
        <w:contextualSpacing/>
        <w:jc w:val="both"/>
        <w:rPr>
          <w:rFonts w:ascii="Arial" w:hAnsi="Arial" w:cs="Arial"/>
        </w:rPr>
      </w:pPr>
      <w:r w:rsidRPr="006D6188">
        <w:rPr>
          <w:rFonts w:ascii="Arial" w:hAnsi="Arial" w:cs="Arial"/>
        </w:rPr>
        <w:t>заплатить налог с разницы между доходами от продажи имущества и расходами на его приобретение (создание);</w:t>
      </w:r>
    </w:p>
    <w:p w:rsidR="00867322" w:rsidRPr="006D6188" w:rsidRDefault="00867322" w:rsidP="006D6188">
      <w:pPr>
        <w:ind w:firstLine="709"/>
        <w:rPr>
          <w:rFonts w:ascii="Arial" w:hAnsi="Arial" w:cs="Arial"/>
        </w:rPr>
      </w:pPr>
      <w:r w:rsidRPr="006D6188">
        <w:rPr>
          <w:rFonts w:ascii="Arial" w:hAnsi="Arial" w:cs="Arial"/>
        </w:rPr>
        <w:t>уменьшить доходы от продажи имущества на величину налогового вычета в размере 250 тыс. рублей и уплатить налог с оставшейся суммы.</w:t>
      </w:r>
    </w:p>
    <w:p w:rsidR="00867322" w:rsidRPr="006D6188" w:rsidRDefault="00867322" w:rsidP="006D6188">
      <w:pPr>
        <w:rPr>
          <w:rFonts w:ascii="Arial" w:hAnsi="Arial" w:cs="Arial"/>
        </w:rPr>
      </w:pPr>
    </w:p>
    <w:p w:rsidR="00867322" w:rsidRPr="006D6188" w:rsidRDefault="00867322" w:rsidP="006D6188">
      <w:pPr>
        <w:rPr>
          <w:rFonts w:ascii="Arial" w:hAnsi="Arial" w:cs="Arial"/>
        </w:rPr>
      </w:pPr>
    </w:p>
    <w:p w:rsidR="00565F34" w:rsidRPr="006D6188" w:rsidRDefault="00565F34" w:rsidP="006D6188">
      <w:pPr>
        <w:rPr>
          <w:rFonts w:ascii="Arial" w:hAnsi="Arial" w:cs="Arial"/>
        </w:rPr>
      </w:pPr>
    </w:p>
    <w:sectPr w:rsidR="00565F34" w:rsidRPr="006D6188"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698"/>
    <w:multiLevelType w:val="hybridMultilevel"/>
    <w:tmpl w:val="DEDE9D7A"/>
    <w:lvl w:ilvl="0" w:tplc="7F7C55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322"/>
    <w:rsid w:val="00030B68"/>
    <w:rsid w:val="000D1E89"/>
    <w:rsid w:val="00251207"/>
    <w:rsid w:val="005204FA"/>
    <w:rsid w:val="00565F34"/>
    <w:rsid w:val="00627922"/>
    <w:rsid w:val="00654B32"/>
    <w:rsid w:val="006C1722"/>
    <w:rsid w:val="006D6188"/>
    <w:rsid w:val="00724C5C"/>
    <w:rsid w:val="00762840"/>
    <w:rsid w:val="00776324"/>
    <w:rsid w:val="00792AC2"/>
    <w:rsid w:val="00867322"/>
    <w:rsid w:val="0095199B"/>
    <w:rsid w:val="00995060"/>
    <w:rsid w:val="009A2552"/>
    <w:rsid w:val="00AB49E4"/>
    <w:rsid w:val="00B64AB0"/>
    <w:rsid w:val="00C418F9"/>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3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
    <w:name w:val="msonormalcxspmiddle"/>
    <w:basedOn w:val="a"/>
    <w:rsid w:val="008673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2019-12-19T03:58:00Z</dcterms:created>
  <dcterms:modified xsi:type="dcterms:W3CDTF">2019-12-19T04:16:00Z</dcterms:modified>
</cp:coreProperties>
</file>