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1B" w:rsidRPr="0083631B" w:rsidRDefault="003614A6" w:rsidP="0083631B">
      <w:pPr>
        <w:ind w:left="170" w:right="113"/>
        <w:jc w:val="center"/>
        <w:rPr>
          <w:rFonts w:ascii="Arial" w:hAnsi="Arial" w:cs="Arial"/>
          <w:b/>
          <w:sz w:val="32"/>
          <w:szCs w:val="32"/>
        </w:rPr>
      </w:pPr>
      <w:r w:rsidRPr="0083631B">
        <w:rPr>
          <w:rFonts w:ascii="Arial" w:hAnsi="Arial" w:cs="Arial"/>
          <w:b/>
          <w:sz w:val="32"/>
          <w:szCs w:val="32"/>
        </w:rPr>
        <w:t>АДМИНИСТРАЦИЯ</w:t>
      </w:r>
    </w:p>
    <w:p w:rsidR="003614A6" w:rsidRPr="0083631B" w:rsidRDefault="003614A6" w:rsidP="0083631B">
      <w:pPr>
        <w:ind w:left="170" w:right="113"/>
        <w:jc w:val="center"/>
        <w:rPr>
          <w:rFonts w:ascii="Arial" w:hAnsi="Arial" w:cs="Arial"/>
          <w:b/>
          <w:sz w:val="32"/>
          <w:szCs w:val="32"/>
        </w:rPr>
      </w:pPr>
      <w:r w:rsidRPr="0083631B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3631B" w:rsidRPr="0083631B" w:rsidRDefault="0083631B" w:rsidP="0083631B">
      <w:pPr>
        <w:ind w:left="170" w:right="113"/>
        <w:jc w:val="center"/>
        <w:rPr>
          <w:rFonts w:ascii="Arial" w:hAnsi="Arial" w:cs="Arial"/>
          <w:b/>
          <w:sz w:val="32"/>
          <w:szCs w:val="32"/>
        </w:rPr>
      </w:pPr>
      <w:r w:rsidRPr="0083631B">
        <w:rPr>
          <w:rFonts w:ascii="Arial" w:hAnsi="Arial" w:cs="Arial"/>
          <w:b/>
          <w:sz w:val="32"/>
          <w:szCs w:val="32"/>
        </w:rPr>
        <w:t>КРАСНОЧ</w:t>
      </w:r>
      <w:r w:rsidR="003614A6" w:rsidRPr="0083631B">
        <w:rPr>
          <w:rFonts w:ascii="Arial" w:hAnsi="Arial" w:cs="Arial"/>
          <w:b/>
          <w:sz w:val="32"/>
          <w:szCs w:val="32"/>
        </w:rPr>
        <w:t>А</w:t>
      </w:r>
      <w:r w:rsidRPr="0083631B">
        <w:rPr>
          <w:rFonts w:ascii="Arial" w:hAnsi="Arial" w:cs="Arial"/>
          <w:b/>
          <w:sz w:val="32"/>
          <w:szCs w:val="32"/>
        </w:rPr>
        <w:t>БА</w:t>
      </w:r>
      <w:r w:rsidR="003614A6" w:rsidRPr="0083631B">
        <w:rPr>
          <w:rFonts w:ascii="Arial" w:hAnsi="Arial" w:cs="Arial"/>
          <w:b/>
          <w:sz w:val="32"/>
          <w:szCs w:val="32"/>
        </w:rPr>
        <w:t>НСКИЙ СЕЛЬСОВЕТ</w:t>
      </w:r>
    </w:p>
    <w:p w:rsidR="003614A6" w:rsidRPr="0083631B" w:rsidRDefault="003614A6" w:rsidP="0083631B">
      <w:pPr>
        <w:ind w:left="170" w:right="113"/>
        <w:jc w:val="center"/>
        <w:rPr>
          <w:rFonts w:ascii="Arial" w:hAnsi="Arial" w:cs="Arial"/>
          <w:b/>
          <w:sz w:val="32"/>
          <w:szCs w:val="32"/>
        </w:rPr>
      </w:pPr>
      <w:r w:rsidRPr="0083631B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3614A6" w:rsidRPr="0083631B" w:rsidRDefault="003614A6" w:rsidP="0083631B">
      <w:pPr>
        <w:ind w:left="170" w:right="113"/>
        <w:jc w:val="center"/>
        <w:rPr>
          <w:rFonts w:ascii="Arial" w:hAnsi="Arial" w:cs="Arial"/>
          <w:b/>
          <w:sz w:val="32"/>
          <w:szCs w:val="32"/>
        </w:rPr>
      </w:pPr>
      <w:r w:rsidRPr="0083631B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3614A6" w:rsidRDefault="003614A6" w:rsidP="0083631B">
      <w:pPr>
        <w:ind w:left="170" w:right="113"/>
        <w:jc w:val="center"/>
        <w:rPr>
          <w:rFonts w:ascii="Arial" w:hAnsi="Arial" w:cs="Arial"/>
          <w:b/>
          <w:sz w:val="32"/>
          <w:szCs w:val="32"/>
        </w:rPr>
      </w:pPr>
    </w:p>
    <w:p w:rsidR="0083631B" w:rsidRPr="0083631B" w:rsidRDefault="0083631B" w:rsidP="0083631B">
      <w:pPr>
        <w:ind w:left="170" w:right="113"/>
        <w:jc w:val="center"/>
        <w:rPr>
          <w:rFonts w:ascii="Arial" w:hAnsi="Arial" w:cs="Arial"/>
          <w:b/>
          <w:sz w:val="32"/>
          <w:szCs w:val="32"/>
        </w:rPr>
      </w:pPr>
    </w:p>
    <w:p w:rsidR="003614A6" w:rsidRPr="0083631B" w:rsidRDefault="003614A6" w:rsidP="0083631B">
      <w:pPr>
        <w:ind w:left="170" w:right="113"/>
        <w:jc w:val="center"/>
        <w:rPr>
          <w:rFonts w:ascii="Arial" w:hAnsi="Arial" w:cs="Arial"/>
          <w:b/>
          <w:sz w:val="32"/>
          <w:szCs w:val="32"/>
        </w:rPr>
      </w:pPr>
      <w:r w:rsidRPr="0083631B">
        <w:rPr>
          <w:rFonts w:ascii="Arial" w:hAnsi="Arial" w:cs="Arial"/>
          <w:b/>
          <w:sz w:val="32"/>
          <w:szCs w:val="32"/>
        </w:rPr>
        <w:t>ПОСТАНОВЛЕНИЕ</w:t>
      </w:r>
    </w:p>
    <w:p w:rsidR="003614A6" w:rsidRPr="0083631B" w:rsidRDefault="003614A6" w:rsidP="0083631B">
      <w:pPr>
        <w:ind w:left="170" w:right="113"/>
        <w:jc w:val="center"/>
        <w:rPr>
          <w:rFonts w:ascii="Arial" w:hAnsi="Arial" w:cs="Arial"/>
          <w:b/>
          <w:sz w:val="32"/>
          <w:szCs w:val="32"/>
        </w:rPr>
      </w:pPr>
    </w:p>
    <w:p w:rsidR="003614A6" w:rsidRPr="0083631B" w:rsidRDefault="003614A6" w:rsidP="0083631B">
      <w:pPr>
        <w:ind w:left="170" w:right="113"/>
        <w:jc w:val="center"/>
        <w:rPr>
          <w:rFonts w:ascii="Arial" w:hAnsi="Arial" w:cs="Arial"/>
          <w:b/>
          <w:sz w:val="32"/>
          <w:szCs w:val="32"/>
        </w:rPr>
      </w:pPr>
      <w:r w:rsidRPr="0083631B">
        <w:rPr>
          <w:rFonts w:ascii="Arial" w:hAnsi="Arial" w:cs="Arial"/>
          <w:b/>
          <w:sz w:val="32"/>
          <w:szCs w:val="32"/>
        </w:rPr>
        <w:t xml:space="preserve">29.01.2019         </w:t>
      </w:r>
      <w:r w:rsidR="0083631B" w:rsidRPr="0083631B">
        <w:rPr>
          <w:rFonts w:ascii="Arial" w:hAnsi="Arial" w:cs="Arial"/>
          <w:b/>
          <w:sz w:val="32"/>
          <w:szCs w:val="32"/>
        </w:rPr>
        <w:t xml:space="preserve">                       </w:t>
      </w:r>
      <w:r w:rsidR="0083631B">
        <w:rPr>
          <w:rFonts w:ascii="Arial" w:hAnsi="Arial" w:cs="Arial"/>
          <w:b/>
          <w:sz w:val="32"/>
          <w:szCs w:val="32"/>
        </w:rPr>
        <w:t xml:space="preserve">   </w:t>
      </w:r>
      <w:r w:rsidRPr="0083631B">
        <w:rPr>
          <w:rFonts w:ascii="Arial" w:hAnsi="Arial" w:cs="Arial"/>
          <w:b/>
          <w:sz w:val="32"/>
          <w:szCs w:val="32"/>
        </w:rPr>
        <w:t xml:space="preserve">   №  05-п</w:t>
      </w:r>
    </w:p>
    <w:p w:rsidR="003614A6" w:rsidRPr="0083631B" w:rsidRDefault="003614A6" w:rsidP="0083631B">
      <w:pPr>
        <w:ind w:left="170" w:right="113"/>
        <w:jc w:val="center"/>
        <w:rPr>
          <w:rFonts w:ascii="Arial" w:hAnsi="Arial" w:cs="Arial"/>
          <w:sz w:val="32"/>
          <w:szCs w:val="32"/>
        </w:rPr>
      </w:pPr>
    </w:p>
    <w:p w:rsidR="003614A6" w:rsidRPr="0083631B" w:rsidRDefault="003614A6" w:rsidP="0083631B">
      <w:pPr>
        <w:pStyle w:val="a3"/>
        <w:shd w:val="clear" w:color="auto" w:fill="FFFFFF"/>
        <w:spacing w:before="0" w:beforeAutospacing="0" w:after="0" w:afterAutospacing="0"/>
        <w:ind w:left="170" w:right="113"/>
        <w:jc w:val="center"/>
        <w:rPr>
          <w:rFonts w:ascii="Arial" w:hAnsi="Arial" w:cs="Arial"/>
          <w:sz w:val="32"/>
          <w:szCs w:val="32"/>
        </w:rPr>
      </w:pPr>
    </w:p>
    <w:p w:rsidR="003614A6" w:rsidRPr="0083631B" w:rsidRDefault="003614A6" w:rsidP="0083631B">
      <w:pPr>
        <w:pStyle w:val="a3"/>
        <w:shd w:val="clear" w:color="auto" w:fill="FFFFFF"/>
        <w:spacing w:before="0" w:beforeAutospacing="0" w:after="0" w:afterAutospacing="0"/>
        <w:ind w:left="170" w:right="113"/>
        <w:jc w:val="center"/>
        <w:rPr>
          <w:rFonts w:ascii="Arial" w:hAnsi="Arial" w:cs="Arial"/>
          <w:sz w:val="32"/>
          <w:szCs w:val="32"/>
        </w:rPr>
      </w:pPr>
      <w:r w:rsidRPr="0083631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Об утверждении Положения об оплате труда работника военно-учетного стола администрации муниципального образования Красночабанский сельсовет</w:t>
      </w:r>
    </w:p>
    <w:p w:rsidR="003614A6" w:rsidRDefault="003614A6" w:rsidP="003614A6">
      <w:pPr>
        <w:ind w:left="113" w:right="170" w:firstLine="709"/>
        <w:jc w:val="both"/>
        <w:rPr>
          <w:rFonts w:ascii="Arial" w:hAnsi="Arial" w:cs="Arial"/>
          <w:lang w:eastAsia="en-US"/>
        </w:rPr>
      </w:pPr>
    </w:p>
    <w:p w:rsidR="0083631B" w:rsidRPr="0083631B" w:rsidRDefault="0083631B" w:rsidP="003614A6">
      <w:pPr>
        <w:ind w:left="113" w:right="170" w:firstLine="709"/>
        <w:jc w:val="both"/>
        <w:rPr>
          <w:rFonts w:ascii="Arial" w:hAnsi="Arial" w:cs="Arial"/>
          <w:lang w:eastAsia="en-US"/>
        </w:rPr>
      </w:pPr>
    </w:p>
    <w:p w:rsidR="003614A6" w:rsidRPr="0083631B" w:rsidRDefault="003614A6" w:rsidP="003614A6">
      <w:pPr>
        <w:ind w:left="113" w:right="170"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  <w:lang w:eastAsia="en-US"/>
        </w:rPr>
        <w:t xml:space="preserve">Руководствуясь  </w:t>
      </w:r>
      <w:proofErr w:type="gramStart"/>
      <w:r w:rsidRPr="0083631B">
        <w:rPr>
          <w:rFonts w:ascii="Arial" w:hAnsi="Arial" w:cs="Arial"/>
          <w:lang w:eastAsia="en-US"/>
        </w:rPr>
        <w:t>ч</w:t>
      </w:r>
      <w:proofErr w:type="gramEnd"/>
      <w:r w:rsidRPr="0083631B">
        <w:rPr>
          <w:rFonts w:ascii="Arial" w:hAnsi="Arial" w:cs="Arial"/>
          <w:lang w:eastAsia="en-US"/>
        </w:rPr>
        <w:t>. 2 ст. 53 Федерального закона от 06.10.2003 года № 131-ФЗ «Об общих принципах организации местного самоуправления в Российской Федерации», ч. 1 ст. 8, ст. 135 Трудового кодекса РФ, в целях совершенствования системы оплаты труда, работника военно-учетного стола администрации муниципального образования Красночабанский сельсовет, повышения результативности  деятельности, постановляю:</w:t>
      </w:r>
    </w:p>
    <w:p w:rsidR="003614A6" w:rsidRPr="0083631B" w:rsidRDefault="003614A6" w:rsidP="003614A6">
      <w:pPr>
        <w:ind w:left="113" w:right="170"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  <w:lang w:eastAsia="en-US"/>
        </w:rPr>
        <w:t xml:space="preserve">1.Утвердить прилагаемое </w:t>
      </w:r>
      <w:bookmarkStart w:id="0" w:name="YANDEX_1"/>
      <w:bookmarkEnd w:id="0"/>
      <w:r w:rsidRPr="0083631B">
        <w:rPr>
          <w:rFonts w:ascii="Arial" w:hAnsi="Arial" w:cs="Arial"/>
          <w:lang w:val="en-US" w:eastAsia="en-US"/>
        </w:rPr>
        <w:t> </w:t>
      </w:r>
      <w:r w:rsidRPr="0083631B">
        <w:rPr>
          <w:rFonts w:ascii="Arial" w:hAnsi="Arial" w:cs="Arial"/>
          <w:lang w:eastAsia="en-US"/>
        </w:rPr>
        <w:t>«Положение об оплате труда работника военно-учетного стола».</w:t>
      </w:r>
    </w:p>
    <w:p w:rsidR="003614A6" w:rsidRPr="0083631B" w:rsidRDefault="003614A6" w:rsidP="003614A6">
      <w:pPr>
        <w:ind w:left="113" w:right="170"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  <w:lang w:eastAsia="en-US"/>
        </w:rPr>
        <w:t>2.Постановление от 25.12 2013 № 89-п считать утратившим силу</w:t>
      </w:r>
      <w:r w:rsidRPr="0083631B">
        <w:rPr>
          <w:rFonts w:ascii="Arial" w:hAnsi="Arial" w:cs="Arial"/>
        </w:rPr>
        <w:t>.</w:t>
      </w:r>
    </w:p>
    <w:p w:rsidR="003614A6" w:rsidRPr="0083631B" w:rsidRDefault="003614A6" w:rsidP="003614A6">
      <w:pPr>
        <w:ind w:left="113" w:right="170"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</w:rPr>
        <w:t>3.</w:t>
      </w:r>
      <w:proofErr w:type="gramStart"/>
      <w:r w:rsidRPr="0083631B">
        <w:rPr>
          <w:rFonts w:ascii="Arial" w:hAnsi="Arial" w:cs="Arial"/>
        </w:rPr>
        <w:t>Разместить</w:t>
      </w:r>
      <w:proofErr w:type="gramEnd"/>
      <w:r w:rsidRPr="0083631B">
        <w:rPr>
          <w:rFonts w:ascii="Arial" w:hAnsi="Arial" w:cs="Arial"/>
        </w:rPr>
        <w:t xml:space="preserve"> настоящее постановление на официальном сайте администрации </w:t>
      </w:r>
      <w:r w:rsidRPr="0083631B">
        <w:rPr>
          <w:rFonts w:ascii="Arial" w:hAnsi="Arial" w:cs="Arial"/>
          <w:lang w:eastAsia="en-US"/>
        </w:rPr>
        <w:t>муниципального образования Красночабанский сельсовет</w:t>
      </w:r>
      <w:r w:rsidRPr="0083631B">
        <w:rPr>
          <w:rFonts w:ascii="Arial" w:hAnsi="Arial" w:cs="Arial"/>
        </w:rPr>
        <w:t xml:space="preserve"> в сети Интернет.</w:t>
      </w:r>
    </w:p>
    <w:p w:rsidR="003614A6" w:rsidRPr="0083631B" w:rsidRDefault="003614A6" w:rsidP="003614A6">
      <w:pPr>
        <w:ind w:left="113" w:right="170"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</w:rPr>
        <w:t xml:space="preserve">4. Настоящее решение вступает в силу после его обнародования </w:t>
      </w:r>
    </w:p>
    <w:p w:rsidR="003614A6" w:rsidRPr="0083631B" w:rsidRDefault="003614A6" w:rsidP="003614A6">
      <w:pPr>
        <w:ind w:left="113" w:right="170"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</w:rPr>
        <w:t>5.</w:t>
      </w:r>
      <w:proofErr w:type="gramStart"/>
      <w:r w:rsidRPr="0083631B">
        <w:rPr>
          <w:rFonts w:ascii="Arial" w:hAnsi="Arial" w:cs="Arial"/>
        </w:rPr>
        <w:t>Контроль за</w:t>
      </w:r>
      <w:proofErr w:type="gramEnd"/>
      <w:r w:rsidRPr="0083631B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3614A6" w:rsidRPr="0083631B" w:rsidRDefault="003614A6" w:rsidP="003614A6">
      <w:pPr>
        <w:autoSpaceDE w:val="0"/>
        <w:autoSpaceDN w:val="0"/>
        <w:adjustRightInd w:val="0"/>
        <w:ind w:left="113" w:right="170" w:firstLine="709"/>
        <w:jc w:val="both"/>
        <w:rPr>
          <w:rFonts w:ascii="Arial" w:hAnsi="Arial" w:cs="Arial"/>
        </w:rPr>
      </w:pPr>
    </w:p>
    <w:p w:rsidR="003614A6" w:rsidRPr="0083631B" w:rsidRDefault="003614A6" w:rsidP="003614A6">
      <w:pPr>
        <w:autoSpaceDE w:val="0"/>
        <w:autoSpaceDN w:val="0"/>
        <w:adjustRightInd w:val="0"/>
        <w:ind w:left="113" w:right="170"/>
        <w:jc w:val="both"/>
        <w:rPr>
          <w:rFonts w:ascii="Arial" w:hAnsi="Arial" w:cs="Arial"/>
        </w:rPr>
      </w:pPr>
    </w:p>
    <w:p w:rsidR="003614A6" w:rsidRPr="0083631B" w:rsidRDefault="003614A6" w:rsidP="003614A6">
      <w:pPr>
        <w:tabs>
          <w:tab w:val="left" w:pos="1402"/>
        </w:tabs>
        <w:autoSpaceDE w:val="0"/>
        <w:autoSpaceDN w:val="0"/>
        <w:adjustRightInd w:val="0"/>
        <w:ind w:left="113" w:right="170" w:firstLine="715"/>
        <w:jc w:val="both"/>
        <w:rPr>
          <w:rFonts w:ascii="Arial" w:hAnsi="Arial" w:cs="Arial"/>
        </w:rPr>
      </w:pPr>
    </w:p>
    <w:p w:rsidR="003614A6" w:rsidRPr="0083631B" w:rsidRDefault="003614A6" w:rsidP="003614A6">
      <w:pPr>
        <w:pStyle w:val="3"/>
        <w:spacing w:after="0" w:line="24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 w:rsidRPr="0083631B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3614A6" w:rsidRPr="0083631B" w:rsidRDefault="003614A6" w:rsidP="003614A6">
      <w:pPr>
        <w:pStyle w:val="3"/>
        <w:spacing w:after="0" w:line="240" w:lineRule="auto"/>
        <w:ind w:left="113" w:right="170"/>
        <w:jc w:val="both"/>
        <w:rPr>
          <w:rFonts w:ascii="Arial" w:hAnsi="Arial" w:cs="Arial"/>
          <w:sz w:val="24"/>
          <w:szCs w:val="24"/>
        </w:rPr>
      </w:pPr>
      <w:r w:rsidRPr="0083631B">
        <w:rPr>
          <w:rFonts w:ascii="Arial" w:hAnsi="Arial" w:cs="Arial"/>
          <w:sz w:val="24"/>
          <w:szCs w:val="24"/>
        </w:rPr>
        <w:t>Красночабанский сельсовет                                                      М.З.Суенбаев</w:t>
      </w:r>
    </w:p>
    <w:p w:rsidR="003614A6" w:rsidRPr="0083631B" w:rsidRDefault="003614A6" w:rsidP="003614A6">
      <w:pPr>
        <w:pStyle w:val="3"/>
        <w:spacing w:after="0" w:line="240" w:lineRule="auto"/>
        <w:ind w:left="113" w:right="170" w:firstLine="709"/>
        <w:jc w:val="both"/>
        <w:rPr>
          <w:rFonts w:ascii="Arial" w:hAnsi="Arial" w:cs="Arial"/>
          <w:sz w:val="24"/>
          <w:szCs w:val="24"/>
        </w:rPr>
      </w:pPr>
    </w:p>
    <w:p w:rsidR="003614A6" w:rsidRPr="0083631B" w:rsidRDefault="003614A6" w:rsidP="003614A6">
      <w:pPr>
        <w:pStyle w:val="3"/>
        <w:spacing w:after="0" w:line="240" w:lineRule="auto"/>
        <w:ind w:left="113" w:right="170" w:firstLine="709"/>
        <w:jc w:val="both"/>
        <w:rPr>
          <w:rFonts w:ascii="Arial" w:hAnsi="Arial" w:cs="Arial"/>
          <w:sz w:val="24"/>
          <w:szCs w:val="24"/>
        </w:rPr>
      </w:pPr>
    </w:p>
    <w:p w:rsidR="003614A6" w:rsidRPr="0083631B" w:rsidRDefault="003614A6" w:rsidP="003614A6">
      <w:pPr>
        <w:rPr>
          <w:rFonts w:ascii="Arial" w:hAnsi="Arial" w:cs="Arial"/>
        </w:rPr>
      </w:pPr>
      <w:bookmarkStart w:id="1" w:name="YANDEX_0"/>
      <w:bookmarkStart w:id="2" w:name="YANDEX_3"/>
      <w:bookmarkEnd w:id="1"/>
      <w:bookmarkEnd w:id="2"/>
    </w:p>
    <w:p w:rsidR="003614A6" w:rsidRPr="0083631B" w:rsidRDefault="003614A6" w:rsidP="003614A6">
      <w:pPr>
        <w:jc w:val="right"/>
        <w:rPr>
          <w:rFonts w:ascii="Arial" w:hAnsi="Arial" w:cs="Arial"/>
          <w:sz w:val="32"/>
          <w:szCs w:val="32"/>
        </w:rPr>
      </w:pPr>
      <w:r w:rsidRPr="0083631B">
        <w:rPr>
          <w:rFonts w:ascii="Arial" w:hAnsi="Arial" w:cs="Arial"/>
          <w:sz w:val="32"/>
          <w:szCs w:val="32"/>
        </w:rPr>
        <w:t>Приложение</w:t>
      </w:r>
    </w:p>
    <w:p w:rsidR="003614A6" w:rsidRPr="0083631B" w:rsidRDefault="003614A6" w:rsidP="003614A6">
      <w:pPr>
        <w:jc w:val="right"/>
        <w:rPr>
          <w:rFonts w:ascii="Arial" w:hAnsi="Arial" w:cs="Arial"/>
          <w:sz w:val="32"/>
          <w:szCs w:val="32"/>
        </w:rPr>
      </w:pPr>
      <w:r w:rsidRPr="0083631B">
        <w:rPr>
          <w:rFonts w:ascii="Arial" w:hAnsi="Arial" w:cs="Arial"/>
          <w:sz w:val="32"/>
          <w:szCs w:val="32"/>
        </w:rPr>
        <w:t>к постановлению</w:t>
      </w:r>
    </w:p>
    <w:p w:rsidR="003614A6" w:rsidRPr="0083631B" w:rsidRDefault="003614A6" w:rsidP="003614A6">
      <w:pPr>
        <w:jc w:val="right"/>
        <w:rPr>
          <w:rFonts w:ascii="Arial" w:hAnsi="Arial" w:cs="Arial"/>
          <w:b/>
          <w:bCs/>
          <w:sz w:val="32"/>
          <w:szCs w:val="32"/>
          <w:lang w:eastAsia="en-US"/>
        </w:rPr>
      </w:pPr>
      <w:r w:rsidRPr="0083631B">
        <w:rPr>
          <w:rFonts w:ascii="Arial" w:hAnsi="Arial" w:cs="Arial"/>
          <w:sz w:val="32"/>
          <w:szCs w:val="32"/>
        </w:rPr>
        <w:t>от 29.01.2019 № 05-п</w:t>
      </w:r>
      <w:r w:rsidRPr="0083631B">
        <w:rPr>
          <w:rFonts w:ascii="Arial" w:hAnsi="Arial" w:cs="Arial"/>
          <w:b/>
          <w:bCs/>
          <w:sz w:val="32"/>
          <w:szCs w:val="32"/>
          <w:lang w:val="en-US" w:eastAsia="en-US"/>
        </w:rPr>
        <w:t> </w:t>
      </w:r>
    </w:p>
    <w:p w:rsidR="0083631B" w:rsidRPr="0083631B" w:rsidRDefault="0083631B" w:rsidP="003614A6">
      <w:pPr>
        <w:jc w:val="right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83631B" w:rsidRPr="0083631B" w:rsidRDefault="0083631B" w:rsidP="003614A6">
      <w:pPr>
        <w:jc w:val="right"/>
        <w:rPr>
          <w:rFonts w:ascii="Arial" w:hAnsi="Arial" w:cs="Arial"/>
          <w:sz w:val="32"/>
          <w:szCs w:val="32"/>
        </w:rPr>
      </w:pPr>
    </w:p>
    <w:p w:rsidR="003614A6" w:rsidRPr="0083631B" w:rsidRDefault="003614A6" w:rsidP="003614A6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83631B">
        <w:rPr>
          <w:rFonts w:ascii="Arial" w:hAnsi="Arial" w:cs="Arial"/>
          <w:b/>
          <w:bCs/>
          <w:sz w:val="32"/>
          <w:szCs w:val="32"/>
          <w:lang w:eastAsia="en-US"/>
        </w:rPr>
        <w:t>ПОЛОЖЕНИЕ</w:t>
      </w:r>
      <w:r w:rsidRPr="0083631B">
        <w:rPr>
          <w:rFonts w:ascii="Arial" w:hAnsi="Arial" w:cs="Arial"/>
          <w:b/>
          <w:bCs/>
          <w:sz w:val="32"/>
          <w:szCs w:val="32"/>
          <w:lang w:val="en-US" w:eastAsia="en-US"/>
        </w:rPr>
        <w:t> </w:t>
      </w:r>
    </w:p>
    <w:p w:rsidR="003614A6" w:rsidRPr="0083631B" w:rsidRDefault="003614A6" w:rsidP="003614A6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83631B">
        <w:rPr>
          <w:rFonts w:ascii="Arial" w:hAnsi="Arial" w:cs="Arial"/>
          <w:b/>
          <w:bCs/>
          <w:sz w:val="32"/>
          <w:szCs w:val="32"/>
          <w:lang w:eastAsia="en-US"/>
        </w:rPr>
        <w:lastRenderedPageBreak/>
        <w:t>о</w:t>
      </w:r>
      <w:r w:rsidRPr="0083631B">
        <w:rPr>
          <w:rFonts w:ascii="Arial" w:hAnsi="Arial" w:cs="Arial"/>
          <w:b/>
          <w:sz w:val="32"/>
          <w:szCs w:val="32"/>
          <w:lang w:eastAsia="en-US"/>
        </w:rPr>
        <w:t>б оплате труда работника военно-учетного стола администрации муниципального образования Красночабанский сельсовет</w:t>
      </w:r>
    </w:p>
    <w:p w:rsidR="003614A6" w:rsidRPr="0083631B" w:rsidRDefault="003614A6" w:rsidP="003614A6">
      <w:pPr>
        <w:jc w:val="center"/>
        <w:rPr>
          <w:rFonts w:ascii="Arial" w:hAnsi="Arial" w:cs="Arial"/>
          <w:b/>
          <w:bCs/>
        </w:rPr>
      </w:pPr>
    </w:p>
    <w:p w:rsidR="003614A6" w:rsidRPr="0083631B" w:rsidRDefault="003614A6" w:rsidP="003614A6">
      <w:pPr>
        <w:jc w:val="center"/>
        <w:rPr>
          <w:rFonts w:ascii="Arial" w:hAnsi="Arial" w:cs="Arial"/>
          <w:b/>
          <w:bCs/>
        </w:rPr>
      </w:pPr>
      <w:r w:rsidRPr="0083631B">
        <w:rPr>
          <w:rFonts w:ascii="Arial" w:hAnsi="Arial" w:cs="Arial"/>
          <w:b/>
          <w:bCs/>
        </w:rPr>
        <w:t xml:space="preserve">1. Общие </w:t>
      </w:r>
      <w:bookmarkStart w:id="3" w:name="YANDEX_7"/>
      <w:bookmarkEnd w:id="3"/>
      <w:r w:rsidRPr="0083631B">
        <w:rPr>
          <w:rFonts w:ascii="Arial" w:hAnsi="Arial" w:cs="Arial"/>
          <w:b/>
          <w:bCs/>
        </w:rPr>
        <w:t> положения </w:t>
      </w:r>
    </w:p>
    <w:p w:rsidR="003614A6" w:rsidRPr="0083631B" w:rsidRDefault="003614A6" w:rsidP="003614A6">
      <w:pPr>
        <w:jc w:val="center"/>
        <w:rPr>
          <w:rFonts w:ascii="Arial" w:hAnsi="Arial" w:cs="Arial"/>
          <w:bCs/>
        </w:rPr>
      </w:pPr>
    </w:p>
    <w:p w:rsidR="003614A6" w:rsidRPr="0083631B" w:rsidRDefault="003614A6" w:rsidP="003614A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3631B">
        <w:rPr>
          <w:rFonts w:ascii="Arial" w:hAnsi="Arial" w:cs="Arial"/>
        </w:rPr>
        <w:t xml:space="preserve">1.1. </w:t>
      </w:r>
      <w:proofErr w:type="gramStart"/>
      <w:r w:rsidRPr="0083631B">
        <w:rPr>
          <w:rFonts w:ascii="Arial" w:hAnsi="Arial" w:cs="Arial"/>
        </w:rPr>
        <w:t>Настоящее Положение разработано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06.10.2003 № 131 - ФЗ «Об общих принципах организации местного самоуправления в Российской Федерации», Федеральным законом от 22.03.1998 № 53-ФЗ (в редакции от 03.12.2008 № 248-ФЗ) "О воинской обязанности и военной службе", Постановлением Правительства Российской Федерации от 27.11.2006 № 719 (в редакции</w:t>
      </w:r>
      <w:proofErr w:type="gramEnd"/>
      <w:r w:rsidRPr="0083631B">
        <w:rPr>
          <w:rFonts w:ascii="Arial" w:hAnsi="Arial" w:cs="Arial"/>
        </w:rPr>
        <w:t xml:space="preserve"> от 16.04.2008 № 277) "Об утверждении Положения о воинском учете", Постановлением Правительства Российской Федерации от 29.04.2006 № 258 (в редакции от 14.11.2007 № 778) "О субвенциях на осуществление полномочий по первичному воинскому учету на территориях, где отсутствуют военные комиссариаты</w:t>
      </w:r>
    </w:p>
    <w:p w:rsidR="003614A6" w:rsidRPr="0083631B" w:rsidRDefault="003614A6" w:rsidP="003614A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  <w:color w:val="000000"/>
        </w:rPr>
        <w:t xml:space="preserve">1.2. Настоящее Положение применяется при определении заработной платы работника военно-учетного стола (далее – работник ВУС), осуществляющего первичный воинский учет на территории </w:t>
      </w:r>
      <w:r w:rsidRPr="0083631B">
        <w:rPr>
          <w:rFonts w:ascii="Arial" w:hAnsi="Arial" w:cs="Arial"/>
          <w:lang w:eastAsia="en-US"/>
        </w:rPr>
        <w:t>муниципального образования Красночабанский сельсовет</w:t>
      </w:r>
      <w:r w:rsidRPr="0083631B">
        <w:rPr>
          <w:rFonts w:ascii="Arial" w:hAnsi="Arial" w:cs="Arial"/>
        </w:rPr>
        <w:t>.</w:t>
      </w:r>
    </w:p>
    <w:p w:rsidR="003614A6" w:rsidRPr="0083631B" w:rsidRDefault="003614A6" w:rsidP="003614A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  <w:color w:val="000000"/>
        </w:rPr>
        <w:t xml:space="preserve">1.3. Оплата труда работника ВУС производится из средств субвенции, предоставленной бюджету сельсовета из федерального бюджета, </w:t>
      </w:r>
      <w:r w:rsidRPr="0083631B">
        <w:rPr>
          <w:rFonts w:ascii="Arial" w:hAnsi="Arial" w:cs="Arial"/>
        </w:rPr>
        <w:t>на осуществление полномочий по первичному воинскому учёту на территориях, где отсутствуют военные комиссариаты.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  <w:lang w:eastAsia="en-US"/>
        </w:rPr>
        <w:t xml:space="preserve">1.4. Настоящее </w:t>
      </w:r>
      <w:bookmarkStart w:id="4" w:name="YANDEX_8"/>
      <w:bookmarkEnd w:id="4"/>
      <w:r w:rsidRPr="0083631B">
        <w:rPr>
          <w:rFonts w:ascii="Arial" w:hAnsi="Arial" w:cs="Arial"/>
          <w:lang w:val="en-US" w:eastAsia="en-US"/>
        </w:rPr>
        <w:t> </w:t>
      </w:r>
      <w:r w:rsidRPr="0083631B">
        <w:rPr>
          <w:rFonts w:ascii="Arial" w:hAnsi="Arial" w:cs="Arial"/>
          <w:lang w:eastAsia="en-US"/>
        </w:rPr>
        <w:t>Положение</w:t>
      </w:r>
      <w:r w:rsidRPr="0083631B">
        <w:rPr>
          <w:rFonts w:ascii="Arial" w:hAnsi="Arial" w:cs="Arial"/>
          <w:lang w:val="en-US" w:eastAsia="en-US"/>
        </w:rPr>
        <w:t> </w:t>
      </w:r>
      <w:r w:rsidRPr="0083631B">
        <w:rPr>
          <w:rFonts w:ascii="Arial" w:hAnsi="Arial" w:cs="Arial"/>
          <w:lang w:eastAsia="en-US"/>
        </w:rPr>
        <w:t xml:space="preserve"> разработано в целях упорядочения </w:t>
      </w:r>
      <w:bookmarkStart w:id="5" w:name="YANDEX_9"/>
      <w:bookmarkEnd w:id="5"/>
      <w:r w:rsidRPr="0083631B">
        <w:rPr>
          <w:rFonts w:ascii="Arial" w:hAnsi="Arial" w:cs="Arial"/>
          <w:lang w:eastAsia="en-US"/>
        </w:rPr>
        <w:t>оплаты</w:t>
      </w:r>
      <w:r w:rsidRPr="0083631B">
        <w:rPr>
          <w:rFonts w:ascii="Arial" w:hAnsi="Arial" w:cs="Arial"/>
          <w:lang w:val="en-US" w:eastAsia="en-US"/>
        </w:rPr>
        <w:t> </w:t>
      </w:r>
      <w:bookmarkStart w:id="6" w:name="YANDEX_10"/>
      <w:bookmarkEnd w:id="6"/>
      <w:r w:rsidRPr="0083631B">
        <w:rPr>
          <w:rFonts w:ascii="Arial" w:hAnsi="Arial" w:cs="Arial"/>
          <w:lang w:eastAsia="en-US"/>
        </w:rPr>
        <w:t>труда, обеспечения социальных гарантий и усиления материальной заинтересованности работников, осуществляющих полномочия по первичному воинскому учету администрации муниципального образования Красночабанский сельсовет</w:t>
      </w:r>
      <w:r w:rsidRPr="0083631B">
        <w:rPr>
          <w:rFonts w:ascii="Arial" w:hAnsi="Arial" w:cs="Arial"/>
        </w:rPr>
        <w:t>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color w:val="auto"/>
        </w:rPr>
      </w:pPr>
      <w:r w:rsidRPr="0083631B">
        <w:rPr>
          <w:rFonts w:ascii="Arial" w:hAnsi="Arial" w:cs="Arial"/>
        </w:rPr>
        <w:t>1.5. Заработная плата работника ВУС включает в себя:</w:t>
      </w:r>
    </w:p>
    <w:p w:rsidR="003614A6" w:rsidRPr="0083631B" w:rsidRDefault="003614A6" w:rsidP="003614A6">
      <w:pPr>
        <w:jc w:val="both"/>
        <w:rPr>
          <w:rFonts w:ascii="Arial" w:hAnsi="Arial" w:cs="Arial"/>
        </w:rPr>
      </w:pPr>
      <w:r w:rsidRPr="0083631B">
        <w:rPr>
          <w:rFonts w:ascii="Arial" w:hAnsi="Arial" w:cs="Arial"/>
        </w:rPr>
        <w:t xml:space="preserve">- оклад (должностной оклад); </w:t>
      </w:r>
    </w:p>
    <w:p w:rsidR="003614A6" w:rsidRPr="0083631B" w:rsidRDefault="003614A6" w:rsidP="003614A6">
      <w:pPr>
        <w:jc w:val="both"/>
        <w:rPr>
          <w:rFonts w:ascii="Arial" w:hAnsi="Arial" w:cs="Arial"/>
        </w:rPr>
      </w:pPr>
      <w:r w:rsidRPr="0083631B">
        <w:rPr>
          <w:rFonts w:ascii="Arial" w:hAnsi="Arial" w:cs="Arial"/>
        </w:rPr>
        <w:t>- выплаты стимулирующего характера.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</w:rPr>
        <w:t xml:space="preserve">1.6. Размер должностного оклада работника ВУС устанавливается </w:t>
      </w:r>
      <w:proofErr w:type="gramStart"/>
      <w:r w:rsidRPr="0083631B">
        <w:rPr>
          <w:rFonts w:ascii="Arial" w:hAnsi="Arial" w:cs="Arial"/>
        </w:rPr>
        <w:t>согласно</w:t>
      </w:r>
      <w:proofErr w:type="gramEnd"/>
      <w:r w:rsidRPr="0083631B">
        <w:rPr>
          <w:rFonts w:ascii="Arial" w:hAnsi="Arial" w:cs="Arial"/>
        </w:rPr>
        <w:t xml:space="preserve"> штатного расписания.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</w:rPr>
        <w:t xml:space="preserve">1.7. Формирование фонда </w:t>
      </w:r>
      <w:bookmarkStart w:id="7" w:name="YANDEX_13"/>
      <w:bookmarkEnd w:id="7"/>
      <w:r w:rsidRPr="0083631B">
        <w:rPr>
          <w:rFonts w:ascii="Arial" w:hAnsi="Arial" w:cs="Arial"/>
        </w:rPr>
        <w:t xml:space="preserve">  оплаты  </w:t>
      </w:r>
      <w:bookmarkStart w:id="8" w:name="YANDEX_14"/>
      <w:bookmarkEnd w:id="8"/>
      <w:r w:rsidRPr="0083631B">
        <w:rPr>
          <w:rFonts w:ascii="Arial" w:hAnsi="Arial" w:cs="Arial"/>
        </w:rPr>
        <w:t> труда  работника ВУС  производится исходя из действующего штатного расписания.</w:t>
      </w:r>
    </w:p>
    <w:p w:rsidR="003614A6" w:rsidRPr="0083631B" w:rsidRDefault="003614A6" w:rsidP="003614A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3631B">
        <w:rPr>
          <w:rFonts w:ascii="Arial" w:hAnsi="Arial" w:cs="Arial"/>
          <w:color w:val="000000"/>
        </w:rPr>
        <w:t>1.8. Индексация или повышение должностных окладов работника ВУС производится в размерах и в сроки, предусмотренные действующим законодательством.</w:t>
      </w:r>
    </w:p>
    <w:p w:rsidR="003614A6" w:rsidRPr="0083631B" w:rsidRDefault="003614A6" w:rsidP="003614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3631B">
        <w:rPr>
          <w:rFonts w:ascii="Arial" w:hAnsi="Arial" w:cs="Arial"/>
          <w:b/>
          <w:bCs/>
          <w:color w:val="000000"/>
        </w:rPr>
        <w:t>2. Условия оплаты труда</w:t>
      </w:r>
    </w:p>
    <w:p w:rsidR="003614A6" w:rsidRPr="0083631B" w:rsidRDefault="003614A6" w:rsidP="003614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3614A6" w:rsidRPr="0083631B" w:rsidRDefault="003614A6" w:rsidP="003614A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  <w:color w:val="000000"/>
        </w:rPr>
        <w:t>2.1. Условия оплаты труда, предусмотренные настоящим разделом, устанавливаются работнику ВУС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администрации.</w:t>
      </w:r>
    </w:p>
    <w:p w:rsidR="003614A6" w:rsidRPr="0083631B" w:rsidRDefault="003614A6" w:rsidP="003614A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3631B">
        <w:rPr>
          <w:rFonts w:ascii="Arial" w:hAnsi="Arial" w:cs="Arial"/>
          <w:color w:val="000000"/>
        </w:rPr>
        <w:t>2.2. Для работника ВУС устанавливается 16-часовая рабочая неделя</w:t>
      </w:r>
      <w:r w:rsidRPr="0083631B">
        <w:rPr>
          <w:rFonts w:ascii="Arial" w:hAnsi="Arial" w:cs="Arial"/>
        </w:rPr>
        <w:t>, при необходимости устанавливается ненормированный рабочий день, а также:</w:t>
      </w:r>
    </w:p>
    <w:p w:rsidR="003614A6" w:rsidRPr="0083631B" w:rsidRDefault="003614A6" w:rsidP="003614A6">
      <w:pPr>
        <w:tabs>
          <w:tab w:val="left" w:pos="851"/>
        </w:tabs>
        <w:jc w:val="both"/>
        <w:rPr>
          <w:rFonts w:ascii="Arial" w:hAnsi="Arial" w:cs="Arial"/>
          <w:color w:val="auto"/>
        </w:rPr>
      </w:pPr>
      <w:r w:rsidRPr="0083631B">
        <w:rPr>
          <w:rFonts w:ascii="Arial" w:hAnsi="Arial" w:cs="Arial"/>
        </w:rPr>
        <w:lastRenderedPageBreak/>
        <w:t xml:space="preserve">           продолжительность ежегодно оплачиваемого отпуска - 28 календарных дней;</w:t>
      </w:r>
    </w:p>
    <w:p w:rsidR="003614A6" w:rsidRPr="0083631B" w:rsidRDefault="003614A6" w:rsidP="003614A6">
      <w:pPr>
        <w:tabs>
          <w:tab w:val="left" w:pos="851"/>
        </w:tabs>
        <w:ind w:firstLine="851"/>
        <w:jc w:val="both"/>
        <w:rPr>
          <w:rFonts w:ascii="Arial" w:hAnsi="Arial" w:cs="Arial"/>
        </w:rPr>
      </w:pPr>
      <w:r w:rsidRPr="0083631B">
        <w:rPr>
          <w:rFonts w:ascii="Arial" w:hAnsi="Arial" w:cs="Arial"/>
        </w:rPr>
        <w:t>продолжительность дополнительного оплачиваемого отпуска за ненормированный рабочий день – 3 дня.</w:t>
      </w:r>
    </w:p>
    <w:p w:rsidR="003614A6" w:rsidRPr="0083631B" w:rsidRDefault="003614A6" w:rsidP="003614A6">
      <w:pPr>
        <w:rPr>
          <w:rFonts w:ascii="Arial" w:hAnsi="Arial" w:cs="Arial"/>
          <w:b/>
          <w:bCs/>
        </w:rPr>
      </w:pPr>
    </w:p>
    <w:p w:rsidR="003614A6" w:rsidRPr="0083631B" w:rsidRDefault="003614A6" w:rsidP="003614A6">
      <w:pPr>
        <w:jc w:val="center"/>
        <w:rPr>
          <w:rFonts w:ascii="Arial" w:hAnsi="Arial" w:cs="Arial"/>
          <w:b/>
          <w:bCs/>
        </w:rPr>
      </w:pPr>
      <w:r w:rsidRPr="0083631B">
        <w:rPr>
          <w:rFonts w:ascii="Arial" w:hAnsi="Arial" w:cs="Arial"/>
          <w:b/>
          <w:bCs/>
        </w:rPr>
        <w:t>3. Стимулирующие выплаты</w:t>
      </w:r>
    </w:p>
    <w:p w:rsidR="003614A6" w:rsidRPr="0083631B" w:rsidRDefault="003614A6" w:rsidP="003614A6">
      <w:pPr>
        <w:jc w:val="center"/>
        <w:rPr>
          <w:rFonts w:ascii="Arial" w:hAnsi="Arial" w:cs="Arial"/>
        </w:rPr>
      </w:pPr>
    </w:p>
    <w:p w:rsidR="003614A6" w:rsidRPr="0083631B" w:rsidRDefault="003614A6" w:rsidP="003614A6">
      <w:pPr>
        <w:ind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</w:rPr>
        <w:t xml:space="preserve">3.1. Выплаты стимулирующего характера осуществляются в пределах средств, направленных на </w:t>
      </w:r>
      <w:bookmarkStart w:id="9" w:name="YANDEX_17"/>
      <w:bookmarkEnd w:id="9"/>
      <w:r w:rsidRPr="0083631B">
        <w:rPr>
          <w:rFonts w:ascii="Arial" w:hAnsi="Arial" w:cs="Arial"/>
        </w:rPr>
        <w:t>оплату </w:t>
      </w:r>
      <w:bookmarkStart w:id="10" w:name="YANDEX_18"/>
      <w:bookmarkEnd w:id="10"/>
      <w:r w:rsidRPr="0083631B">
        <w:rPr>
          <w:rFonts w:ascii="Arial" w:hAnsi="Arial" w:cs="Arial"/>
        </w:rPr>
        <w:t> труда 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</w:rPr>
        <w:t>3.2. К выплатам стимулирующего характера относятся:</w:t>
      </w:r>
    </w:p>
    <w:p w:rsidR="003614A6" w:rsidRPr="0083631B" w:rsidRDefault="003614A6" w:rsidP="003614A6">
      <w:pPr>
        <w:jc w:val="both"/>
        <w:rPr>
          <w:rFonts w:ascii="Arial" w:hAnsi="Arial" w:cs="Arial"/>
        </w:rPr>
      </w:pPr>
      <w:r w:rsidRPr="0083631B">
        <w:rPr>
          <w:rFonts w:ascii="Arial" w:hAnsi="Arial" w:cs="Arial"/>
        </w:rPr>
        <w:t>- ежемесячная надбавка за выслугу лет;</w:t>
      </w:r>
    </w:p>
    <w:p w:rsidR="003614A6" w:rsidRPr="0083631B" w:rsidRDefault="003614A6" w:rsidP="003614A6">
      <w:pPr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  <w:lang w:eastAsia="en-US"/>
        </w:rPr>
        <w:t>- ежемесячная премия в размере до 100% от должностного оклада;</w:t>
      </w:r>
    </w:p>
    <w:p w:rsidR="003614A6" w:rsidRPr="0083631B" w:rsidRDefault="003614A6" w:rsidP="003614A6">
      <w:pPr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  <w:lang w:eastAsia="en-US"/>
        </w:rPr>
        <w:t>-материальная помощь;</w:t>
      </w:r>
    </w:p>
    <w:p w:rsidR="003614A6" w:rsidRPr="0083631B" w:rsidRDefault="003614A6" w:rsidP="003614A6">
      <w:pPr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  <w:lang w:eastAsia="en-US"/>
        </w:rPr>
        <w:t>-премии по результатам работы за год.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  <w:lang w:eastAsia="en-US"/>
        </w:rPr>
        <w:t xml:space="preserve">3.3. </w:t>
      </w:r>
      <w:proofErr w:type="gramStart"/>
      <w:r w:rsidRPr="0083631B">
        <w:rPr>
          <w:rFonts w:ascii="Arial" w:hAnsi="Arial" w:cs="Arial"/>
          <w:lang w:eastAsia="en-US"/>
        </w:rPr>
        <w:t>Надбавка за стаж работы (выслугу лет) устанавливается работнику ВУС</w:t>
      </w:r>
      <w:bookmarkStart w:id="11" w:name="YANDEX_19"/>
      <w:bookmarkEnd w:id="11"/>
      <w:r w:rsidRPr="0083631B">
        <w:rPr>
          <w:rFonts w:ascii="Arial" w:hAnsi="Arial" w:cs="Arial"/>
          <w:lang w:eastAsia="en-US"/>
        </w:rPr>
        <w:t xml:space="preserve"> в зависимости от общего количества лет, проработанных в воинских частях, учреждениях и подразделениях федеральных органов исполнительной власти, в которых законом предусмотрена военная и приравненная к ней служба, а также в органах местного самоуправления на должности работника ВУС, осуществляющего первичный воинский учёт в следующих размерах:  </w:t>
      </w:r>
      <w:proofErr w:type="gramEnd"/>
    </w:p>
    <w:p w:rsidR="003614A6" w:rsidRPr="0083631B" w:rsidRDefault="003614A6" w:rsidP="003614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  <w:spacing w:val="-2"/>
          <w:bdr w:val="none" w:sz="0" w:space="0" w:color="auto" w:frame="1"/>
        </w:rPr>
        <w:t>- от 1 лет до 2 лет - 5% к должностному окладу;</w:t>
      </w:r>
    </w:p>
    <w:p w:rsidR="003614A6" w:rsidRPr="0083631B" w:rsidRDefault="003614A6" w:rsidP="003614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  <w:spacing w:val="-2"/>
          <w:bdr w:val="none" w:sz="0" w:space="0" w:color="auto" w:frame="1"/>
        </w:rPr>
        <w:t>-</w:t>
      </w:r>
      <w:r w:rsidRPr="0083631B">
        <w:rPr>
          <w:rStyle w:val="apple-converted-space"/>
          <w:rFonts w:ascii="Arial" w:hAnsi="Arial" w:cs="Arial"/>
          <w:spacing w:val="-2"/>
          <w:bdr w:val="none" w:sz="0" w:space="0" w:color="auto" w:frame="1"/>
        </w:rPr>
        <w:t> </w:t>
      </w:r>
      <w:r w:rsidRPr="0083631B">
        <w:rPr>
          <w:rFonts w:ascii="Arial" w:hAnsi="Arial" w:cs="Arial"/>
          <w:bdr w:val="none" w:sz="0" w:space="0" w:color="auto" w:frame="1"/>
        </w:rPr>
        <w:t>от 2 до 3 лет - 10% к должностному окладу;</w:t>
      </w:r>
    </w:p>
    <w:p w:rsidR="003614A6" w:rsidRPr="0083631B" w:rsidRDefault="003614A6" w:rsidP="003614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  <w:spacing w:val="1"/>
          <w:bdr w:val="none" w:sz="0" w:space="0" w:color="auto" w:frame="1"/>
        </w:rPr>
        <w:t>- от 3 до 5 лет - 15 % к должностному окладу;</w:t>
      </w:r>
    </w:p>
    <w:p w:rsidR="003614A6" w:rsidRPr="0083631B" w:rsidRDefault="003614A6" w:rsidP="003614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  <w:bdr w:val="none" w:sz="0" w:space="0" w:color="auto" w:frame="1"/>
        </w:rPr>
        <w:t>- от 5 до 10 лет - 20% к  должностному окладу;</w:t>
      </w:r>
    </w:p>
    <w:p w:rsidR="003614A6" w:rsidRPr="0083631B" w:rsidRDefault="003614A6" w:rsidP="003614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  <w:spacing w:val="-2"/>
          <w:bdr w:val="none" w:sz="0" w:space="0" w:color="auto" w:frame="1"/>
        </w:rPr>
        <w:t>- от 10 до 15 лет - 30% к должностному окладу;</w:t>
      </w:r>
    </w:p>
    <w:p w:rsidR="003614A6" w:rsidRPr="0083631B" w:rsidRDefault="003614A6" w:rsidP="003614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  <w:bdr w:val="none" w:sz="0" w:space="0" w:color="auto" w:frame="1"/>
        </w:rPr>
        <w:t>- свыше 15 лет - 40% к  должностному окладу.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</w:rPr>
        <w:t>3.4. Надбавка за выслугу лет начисляется исходя из оклада (должностного оклада) работника ВУС без учета других доплат и надбавок.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  <w:lang w:eastAsia="en-US"/>
        </w:rPr>
        <w:t>3.5. Выплата  надбавки за выслугу лет производится ежемесячно одновременно с заработной платой.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  <w:lang w:eastAsia="en-US"/>
        </w:rPr>
        <w:t>3.6. Ежемесячная надбавка за выслугу лет учитывается во всех случаях исчисления среднего заработка.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  <w:lang w:eastAsia="en-US"/>
        </w:rPr>
        <w:t>3.7. При увольнении работника ВУС надбавка за выслугу лет начисляется пропорционально отработанному времени, и её выплата производится при окончательном расчёте.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  <w:lang w:eastAsia="en-US"/>
        </w:rPr>
        <w:t xml:space="preserve">3.8. Размер выплаты ежемесячной надбавки к должностному окладу за сложность, напряженность, высокие достижения в труде и специальный режим работы, премии по результатам работы устанавливаются распоряжением главы муниципального образования Красночабанский сельсовет. 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</w:rPr>
        <w:t xml:space="preserve">3.9. Материальная помощь выплачивается на основании личного заявления работника ВУС, согласно распоряжению главы </w:t>
      </w:r>
      <w:r w:rsidRPr="0083631B">
        <w:rPr>
          <w:rFonts w:ascii="Arial" w:hAnsi="Arial" w:cs="Arial"/>
          <w:lang w:eastAsia="en-US"/>
        </w:rPr>
        <w:t xml:space="preserve">муниципального образования Красночабанский сельсовет. 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</w:rPr>
        <w:t>Выплата материальной помощи за первое полугодие приурочивается к выходу работника ВУС в очередной трудовой отпуск.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</w:rPr>
        <w:t xml:space="preserve">3.10. Премия выплачивается на основании распоряжения главы </w:t>
      </w:r>
      <w:r w:rsidRPr="0083631B">
        <w:rPr>
          <w:rFonts w:ascii="Arial" w:hAnsi="Arial" w:cs="Arial"/>
          <w:lang w:eastAsia="en-US"/>
        </w:rPr>
        <w:t xml:space="preserve">муниципального образования Красночабанский сельсовет. 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color w:val="auto"/>
          <w:lang w:eastAsia="en-US"/>
        </w:rPr>
      </w:pPr>
      <w:r w:rsidRPr="0083631B">
        <w:rPr>
          <w:rFonts w:ascii="Arial" w:hAnsi="Arial" w:cs="Arial"/>
        </w:rPr>
        <w:t xml:space="preserve">Размер премии по итогам квартала, полугодия, года индивидуализирован и привязан к конкретным показателям, в основу которых заложены следующие принципы: уровень ответственности, объем выполняемых работ, степень решения стоящих перед работником задач, умение интенсивно и производительно трудиться. 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</w:rPr>
        <w:lastRenderedPageBreak/>
        <w:t>Премия начисляется на должностной оклад с учетом компенсационных выплат, а также ежемесячной надбавки к должностному окладу за сложность, напряженность, высокие достижения в труде и специальный режим работы, ежемесячной надбавки за выслугу лет. Работнику ВУС, в связи с поступлением на работу за первый месяц, или в связи с увольнением (за исключением уволенных по сокращению штата работников и вышедших на пенсию) премия не начисляется.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</w:rPr>
        <w:t>Ежемесячная премия работнику ВУС выплачивается в размере до 100 % от месячного должностного оклада.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</w:rPr>
        <w:t>Ежемесячная премия выплачивается при выполнении следующих условий: своевременное исполнение должностных обязанностей; выполнение правил внутреннего трудового распорядка; отсутствие обоснованных жалоб на работу работника ВУС.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83631B">
        <w:rPr>
          <w:rFonts w:ascii="Arial" w:hAnsi="Arial" w:cs="Arial"/>
        </w:rPr>
        <w:t xml:space="preserve">Снижение размера премии или лишение премии работника ВУС  может производиться за упущения в работе, нарушения трудовой дисциплины, наличие обоснованных жалоб на работника ВУС  распоряжением главы </w:t>
      </w:r>
      <w:r w:rsidRPr="0083631B">
        <w:rPr>
          <w:rFonts w:ascii="Arial" w:hAnsi="Arial" w:cs="Arial"/>
          <w:lang w:eastAsia="en-US"/>
        </w:rPr>
        <w:t>муниципального образования Красночабанский сельсовет</w:t>
      </w:r>
      <w:r w:rsidRPr="0083631B">
        <w:rPr>
          <w:rFonts w:ascii="Arial" w:hAnsi="Arial" w:cs="Arial"/>
        </w:rPr>
        <w:t>, правил внутреннего трудового распорядка, неисполнение обязанностей, предусмотренных должностной инструкцией, невыполнение приказов и указаний руководства, ненадлежащее хранение вверенных материальных ценностей, некачественное выполнение служебных заданий.</w:t>
      </w:r>
      <w:proofErr w:type="gramEnd"/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</w:rPr>
        <w:t xml:space="preserve">Снижение или лишение премии производится за тот расчетный период, в котором было допущено упущение в работе, нарушение трудовой дисциплины, наличие обоснованных жалоб на работника ВУС либо непосредственно за обнаружением, но не позднее одного месяца со дня его обнаружения. 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</w:rPr>
        <w:t xml:space="preserve">Источниками выплаты премии являются средства субвенций из федерального бюджета бюджету </w:t>
      </w:r>
      <w:r w:rsidRPr="0083631B">
        <w:rPr>
          <w:rFonts w:ascii="Arial" w:hAnsi="Arial" w:cs="Arial"/>
          <w:lang w:eastAsia="en-US"/>
        </w:rPr>
        <w:t>муниципального образования Красночабанский сельсовет</w:t>
      </w:r>
      <w:r w:rsidRPr="0083631B">
        <w:rPr>
          <w:rFonts w:ascii="Arial" w:hAnsi="Arial" w:cs="Arial"/>
        </w:rPr>
        <w:t xml:space="preserve"> на осуществление полномочий по первичному воинскому учёту на территориях, где отсутствуют военные комиссариаты, предусмотренные на выплату премии, в размере  месячных фондов оплаты труда в год, экономия средств фонда оплаты труда.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</w:rPr>
        <w:t xml:space="preserve">3.11. При утверждении фонда оплаты труда предусматриваются средства на выплату надбавок за сложность, напряженность, высокие достижения в труде. Конкретный размер надбавки устанавливается распоряжением главы </w:t>
      </w:r>
      <w:r w:rsidRPr="0083631B">
        <w:rPr>
          <w:rFonts w:ascii="Arial" w:hAnsi="Arial" w:cs="Arial"/>
          <w:lang w:eastAsia="en-US"/>
        </w:rPr>
        <w:t>муниципального образования Красночабанский сельсовет</w:t>
      </w:r>
      <w:r w:rsidRPr="0083631B">
        <w:rPr>
          <w:rFonts w:ascii="Arial" w:hAnsi="Arial" w:cs="Arial"/>
        </w:rPr>
        <w:t xml:space="preserve"> и выплачивается ежемесячно.</w:t>
      </w:r>
    </w:p>
    <w:p w:rsidR="003614A6" w:rsidRPr="0083631B" w:rsidRDefault="003614A6" w:rsidP="003614A6">
      <w:pPr>
        <w:ind w:firstLine="709"/>
        <w:jc w:val="both"/>
        <w:rPr>
          <w:rFonts w:ascii="Arial" w:hAnsi="Arial" w:cs="Arial"/>
          <w:lang w:eastAsia="en-US"/>
        </w:rPr>
      </w:pPr>
      <w:r w:rsidRPr="0083631B">
        <w:rPr>
          <w:rFonts w:ascii="Arial" w:hAnsi="Arial" w:cs="Arial"/>
          <w:lang w:eastAsia="en-US"/>
        </w:rPr>
        <w:t>Глава муниципального образования Красночабанский сельсовет</w:t>
      </w:r>
      <w:r w:rsidRPr="0083631B">
        <w:rPr>
          <w:rFonts w:ascii="Arial" w:hAnsi="Arial" w:cs="Arial"/>
        </w:rPr>
        <w:t xml:space="preserve"> устанавливает распоряжением размер надбавки с учетом следующих критериев:</w:t>
      </w:r>
    </w:p>
    <w:p w:rsidR="003614A6" w:rsidRPr="0083631B" w:rsidRDefault="003614A6" w:rsidP="003614A6">
      <w:pPr>
        <w:jc w:val="both"/>
        <w:rPr>
          <w:rFonts w:ascii="Arial" w:hAnsi="Arial" w:cs="Arial"/>
        </w:rPr>
      </w:pPr>
      <w:r w:rsidRPr="0083631B">
        <w:rPr>
          <w:rFonts w:ascii="Arial" w:hAnsi="Arial" w:cs="Arial"/>
        </w:rPr>
        <w:t>- деловая квалификация (компетентность в решении вопросов, выбор наиболее оптимального пути в организации работы (в решении вопроса); умение грамотно составлять деловые документы;</w:t>
      </w:r>
    </w:p>
    <w:p w:rsidR="003614A6" w:rsidRPr="0083631B" w:rsidRDefault="003614A6" w:rsidP="003614A6">
      <w:pPr>
        <w:jc w:val="both"/>
        <w:rPr>
          <w:rFonts w:ascii="Arial" w:hAnsi="Arial" w:cs="Arial"/>
        </w:rPr>
      </w:pPr>
      <w:proofErr w:type="gramStart"/>
      <w:r w:rsidRPr="0083631B">
        <w:rPr>
          <w:rFonts w:ascii="Arial" w:hAnsi="Arial" w:cs="Arial"/>
        </w:rPr>
        <w:t>- личный вклад в общие результаты работы (проявление творчества, инициативы, соблюдение исполнительной дисциплины; ответственное отношение к порученному делу; выполнение правил внутреннего трудового распорядка; выполнение работы с минимально возможной затратой ресурсов.</w:t>
      </w:r>
      <w:proofErr w:type="gramEnd"/>
    </w:p>
    <w:p w:rsidR="003614A6" w:rsidRPr="0083631B" w:rsidRDefault="003614A6" w:rsidP="003614A6">
      <w:pPr>
        <w:jc w:val="both"/>
        <w:rPr>
          <w:rFonts w:ascii="Arial" w:hAnsi="Arial" w:cs="Arial"/>
        </w:rPr>
      </w:pPr>
    </w:p>
    <w:p w:rsidR="003614A6" w:rsidRPr="0083631B" w:rsidRDefault="003614A6" w:rsidP="003614A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b/>
        </w:rPr>
      </w:pPr>
      <w:r w:rsidRPr="0083631B">
        <w:rPr>
          <w:rFonts w:ascii="Arial" w:hAnsi="Arial" w:cs="Arial"/>
          <w:b/>
          <w:bCs/>
          <w:color w:val="000000"/>
        </w:rPr>
        <w:t>4.Формирование фонда оплаты труда</w:t>
      </w:r>
    </w:p>
    <w:p w:rsidR="003614A6" w:rsidRPr="0083631B" w:rsidRDefault="003614A6" w:rsidP="003614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614A6" w:rsidRPr="0083631B" w:rsidRDefault="003614A6" w:rsidP="003614A6">
      <w:pPr>
        <w:pStyle w:val="western"/>
        <w:shd w:val="clear" w:color="auto" w:fill="FFFFFF"/>
        <w:spacing w:before="0" w:beforeAutospacing="0" w:after="0" w:afterAutospacing="0"/>
        <w:ind w:left="23" w:right="23"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  <w:color w:val="000000"/>
        </w:rPr>
        <w:t>4.1. Фонд оплаты труда для специалиста ВУС формируется исходя из объема средств выделенной субвенции, предназначенной на оплату труда работника ВУС по воинскому учету и бронированию граждан.</w:t>
      </w:r>
    </w:p>
    <w:p w:rsidR="003614A6" w:rsidRPr="0083631B" w:rsidRDefault="003614A6" w:rsidP="003614A6">
      <w:pPr>
        <w:pStyle w:val="western"/>
        <w:shd w:val="clear" w:color="auto" w:fill="FFFFFF"/>
        <w:spacing w:before="0" w:beforeAutospacing="0" w:after="0" w:afterAutospacing="0"/>
        <w:ind w:left="23" w:right="23" w:firstLine="709"/>
        <w:jc w:val="both"/>
        <w:rPr>
          <w:rFonts w:ascii="Arial" w:hAnsi="Arial" w:cs="Arial"/>
        </w:rPr>
      </w:pPr>
      <w:r w:rsidRPr="0083631B">
        <w:rPr>
          <w:rFonts w:ascii="Arial" w:hAnsi="Arial" w:cs="Arial"/>
          <w:color w:val="000000"/>
        </w:rPr>
        <w:lastRenderedPageBreak/>
        <w:t>4.2. При расчете годового фонда оплаты труда специалиста по ВУС учитываются следующие показатели:</w:t>
      </w:r>
    </w:p>
    <w:p w:rsidR="003614A6" w:rsidRPr="0083631B" w:rsidRDefault="003614A6" w:rsidP="003614A6">
      <w:pPr>
        <w:pStyle w:val="western"/>
        <w:shd w:val="clear" w:color="auto" w:fill="FFFFFF"/>
        <w:spacing w:before="0" w:beforeAutospacing="0" w:after="0" w:afterAutospacing="0"/>
        <w:ind w:left="23" w:right="23"/>
        <w:jc w:val="both"/>
        <w:rPr>
          <w:rFonts w:ascii="Arial" w:hAnsi="Arial" w:cs="Arial"/>
          <w:color w:val="000000"/>
        </w:rPr>
      </w:pPr>
      <w:r w:rsidRPr="0083631B">
        <w:rPr>
          <w:rFonts w:ascii="Arial" w:hAnsi="Arial" w:cs="Arial"/>
          <w:color w:val="000000"/>
        </w:rPr>
        <w:t>а) должностной оклад, в размере 12 должностных окладов утвержденный штатным расписанием;</w:t>
      </w:r>
    </w:p>
    <w:p w:rsidR="003614A6" w:rsidRPr="0083631B" w:rsidRDefault="003614A6" w:rsidP="003614A6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rPr>
          <w:rFonts w:ascii="Arial" w:hAnsi="Arial" w:cs="Arial"/>
          <w:spacing w:val="-2"/>
        </w:rPr>
      </w:pPr>
      <w:r w:rsidRPr="0083631B">
        <w:rPr>
          <w:rFonts w:ascii="Arial" w:hAnsi="Arial" w:cs="Arial"/>
          <w:spacing w:val="-1"/>
        </w:rPr>
        <w:t>б) ежемесячной надбавки к должностному окладу за выслугу лет</w:t>
      </w:r>
      <w:r w:rsidRPr="0083631B">
        <w:rPr>
          <w:rFonts w:ascii="Arial" w:hAnsi="Arial" w:cs="Arial"/>
          <w:spacing w:val="-2"/>
        </w:rPr>
        <w:t>;</w:t>
      </w:r>
    </w:p>
    <w:p w:rsidR="003614A6" w:rsidRPr="0083631B" w:rsidRDefault="003614A6" w:rsidP="003614A6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rPr>
          <w:rFonts w:ascii="Arial" w:hAnsi="Arial" w:cs="Arial"/>
          <w:spacing w:val="-3"/>
        </w:rPr>
      </w:pPr>
      <w:r w:rsidRPr="0083631B">
        <w:rPr>
          <w:rFonts w:ascii="Arial" w:hAnsi="Arial" w:cs="Arial"/>
          <w:spacing w:val="-2"/>
        </w:rPr>
        <w:t>в) надбавка за сложность и напряженность</w:t>
      </w:r>
      <w:proofErr w:type="gramStart"/>
      <w:r w:rsidRPr="0083631B">
        <w:rPr>
          <w:rFonts w:ascii="Arial" w:hAnsi="Arial" w:cs="Arial"/>
          <w:spacing w:val="-2"/>
        </w:rPr>
        <w:t xml:space="preserve"> ;</w:t>
      </w:r>
      <w:proofErr w:type="gramEnd"/>
    </w:p>
    <w:p w:rsidR="003614A6" w:rsidRPr="0083631B" w:rsidRDefault="003614A6" w:rsidP="003614A6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</w:rPr>
      </w:pPr>
      <w:r w:rsidRPr="0083631B">
        <w:rPr>
          <w:rFonts w:ascii="Arial" w:hAnsi="Arial" w:cs="Arial"/>
          <w:spacing w:val="-1"/>
        </w:rPr>
        <w:t>г) ежемесячная премия по итогам работы;</w:t>
      </w:r>
    </w:p>
    <w:p w:rsidR="003614A6" w:rsidRPr="0083631B" w:rsidRDefault="003614A6" w:rsidP="003614A6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jc w:val="both"/>
        <w:rPr>
          <w:rFonts w:ascii="Arial" w:hAnsi="Arial" w:cs="Arial"/>
          <w:spacing w:val="-9"/>
        </w:rPr>
      </w:pPr>
      <w:proofErr w:type="spellStart"/>
      <w:r w:rsidRPr="0083631B">
        <w:rPr>
          <w:rFonts w:ascii="Arial" w:hAnsi="Arial" w:cs="Arial"/>
          <w:spacing w:val="-1"/>
        </w:rPr>
        <w:t>д</w:t>
      </w:r>
      <w:proofErr w:type="spellEnd"/>
      <w:r w:rsidRPr="0083631B">
        <w:rPr>
          <w:rFonts w:ascii="Arial" w:hAnsi="Arial" w:cs="Arial"/>
          <w:spacing w:val="-1"/>
        </w:rPr>
        <w:t>) материальной помощи - в размере 1 должностного оклада с</w:t>
      </w:r>
      <w:r w:rsidRPr="0083631B">
        <w:rPr>
          <w:rFonts w:ascii="Arial" w:hAnsi="Arial" w:cs="Arial"/>
        </w:rPr>
        <w:t xml:space="preserve"> учетом ежемесячной  надбавки за сложность, напряженность, высокие достижения в труде и специальный режим работы, ежемесячной надбавки за выслугу лет</w:t>
      </w:r>
      <w:r w:rsidRPr="0083631B">
        <w:rPr>
          <w:rFonts w:ascii="Arial" w:hAnsi="Arial" w:cs="Arial"/>
          <w:spacing w:val="-1"/>
        </w:rPr>
        <w:t>.</w:t>
      </w:r>
    </w:p>
    <w:p w:rsidR="003614A6" w:rsidRPr="0083631B" w:rsidRDefault="003614A6" w:rsidP="003614A6">
      <w:pPr>
        <w:ind w:firstLine="720"/>
        <w:jc w:val="both"/>
        <w:rPr>
          <w:rFonts w:ascii="Arial" w:hAnsi="Arial" w:cs="Arial"/>
          <w:color w:val="3C3C3C"/>
        </w:rPr>
      </w:pPr>
      <w:r w:rsidRPr="0083631B">
        <w:rPr>
          <w:rFonts w:ascii="Arial" w:hAnsi="Arial" w:cs="Arial"/>
          <w:color w:val="3C3C3C"/>
        </w:rPr>
        <w:t>4.3. Финансирование осуществляется полностью за счет субвенций бюджету</w:t>
      </w:r>
      <w:r w:rsidRPr="0083631B">
        <w:rPr>
          <w:rFonts w:ascii="Arial" w:hAnsi="Arial" w:cs="Arial"/>
        </w:rPr>
        <w:t xml:space="preserve"> </w:t>
      </w:r>
      <w:r w:rsidRPr="0083631B">
        <w:rPr>
          <w:rFonts w:ascii="Arial" w:hAnsi="Arial" w:cs="Arial"/>
          <w:lang w:eastAsia="en-US"/>
        </w:rPr>
        <w:t>муниципального образования Красночабанский сельсовет</w:t>
      </w:r>
      <w:r w:rsidRPr="0083631B">
        <w:rPr>
          <w:rFonts w:ascii="Arial" w:hAnsi="Arial" w:cs="Arial"/>
        </w:rPr>
        <w:t xml:space="preserve"> </w:t>
      </w:r>
      <w:r w:rsidRPr="0083631B">
        <w:rPr>
          <w:rFonts w:ascii="Arial" w:hAnsi="Arial" w:cs="Arial"/>
          <w:color w:val="3C3C3C"/>
        </w:rPr>
        <w:t>на осуществление полномочий по первичному воинскому учёту на территориях, где отсутствуют военные комиссариаты.</w:t>
      </w:r>
    </w:p>
    <w:p w:rsidR="00EA48FC" w:rsidRPr="0083631B" w:rsidRDefault="00EA48FC">
      <w:pPr>
        <w:rPr>
          <w:rFonts w:ascii="Arial" w:hAnsi="Arial" w:cs="Arial"/>
        </w:rPr>
      </w:pPr>
    </w:p>
    <w:sectPr w:rsidR="00EA48FC" w:rsidRPr="0083631B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4A6"/>
    <w:rsid w:val="00057948"/>
    <w:rsid w:val="003614A6"/>
    <w:rsid w:val="00397683"/>
    <w:rsid w:val="00790DDA"/>
    <w:rsid w:val="0083631B"/>
    <w:rsid w:val="00A33315"/>
    <w:rsid w:val="00E91887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3614A6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nhideWhenUsed/>
    <w:rsid w:val="003614A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western">
    <w:name w:val="western"/>
    <w:basedOn w:val="a"/>
    <w:uiPriority w:val="99"/>
    <w:rsid w:val="003614A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361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1561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2019-02-07T11:47:00Z</dcterms:created>
  <dcterms:modified xsi:type="dcterms:W3CDTF">2019-02-07T11:59:00Z</dcterms:modified>
</cp:coreProperties>
</file>