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E5" w:rsidRDefault="001B0EE5" w:rsidP="001B0EE5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1B0EE5" w:rsidRPr="008A4D7B" w:rsidRDefault="001B0EE5" w:rsidP="001B0EE5">
      <w:pPr>
        <w:pStyle w:val="a3"/>
        <w:spacing w:after="0"/>
        <w:jc w:val="center"/>
        <w:rPr>
          <w:b/>
          <w:sz w:val="28"/>
          <w:szCs w:val="28"/>
        </w:rPr>
      </w:pPr>
    </w:p>
    <w:p w:rsidR="001B0EE5" w:rsidRPr="008A4D7B" w:rsidRDefault="001B0EE5" w:rsidP="001B0EE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 xml:space="preserve">      14.06.2017                                                                                                  51-п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1B0EE5" w:rsidRPr="008A4D7B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A4D7B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8A4D7B">
          <w:rPr>
            <w:rFonts w:ascii="Times New Roman" w:hAnsi="Times New Roman" w:cs="Times New Roman"/>
            <w:sz w:val="28"/>
            <w:szCs w:val="28"/>
          </w:rPr>
          <w:t>ст. 33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от 29.12.2004 № 190-ФЗ, ст. 1</w:t>
      </w:r>
      <w:hyperlink r:id="rId5" w:history="1">
        <w:r w:rsidRPr="008A4D7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8A4D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Оренбургской области от 16.03.2007 № 1037/233-IV-ОЗ "О градостроительной деятельности на территории Оренбургской области":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и утвердить в </w:t>
      </w:r>
      <w:hyperlink r:id="rId7" w:history="1">
        <w:r w:rsidRPr="008A4D7B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>3. Утвердить: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8" w:history="1">
        <w:r w:rsidRPr="008A4D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о Комиссии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2.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9" w:history="1">
        <w:r w:rsidRPr="008A4D7B">
          <w:rPr>
            <w:rFonts w:ascii="Times New Roman" w:hAnsi="Times New Roman" w:cs="Times New Roman"/>
            <w:sz w:val="28"/>
            <w:szCs w:val="28"/>
          </w:rPr>
          <w:t>Этапы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установить согласно приложению 3.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3.3. </w:t>
      </w:r>
      <w:hyperlink r:id="rId10" w:history="1">
        <w:r w:rsidRPr="008A4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установить согласно приложению 4.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3.4. </w:t>
      </w:r>
      <w:hyperlink r:id="rId11" w:history="1">
        <w:r w:rsidRPr="008A4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направления в Комиссию по подготовке проекта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официального опубликования и подлежит размещению на официальном сайте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CA2B62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B0EE5" w:rsidRPr="00CA2B62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М.З.Суенбаев</w:t>
      </w:r>
      <w:proofErr w:type="spellEnd"/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>, членам комиссии, в дело.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9B2519" w:rsidRDefault="001B0EE5" w:rsidP="001B0E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51-п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внесения изменений </w:t>
      </w:r>
      <w:proofErr w:type="gramStart"/>
      <w:r w:rsidRPr="00A75C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1B0EE5" w:rsidRPr="00A75C87" w:rsidRDefault="001B0EE5" w:rsidP="001B0EE5">
      <w:pPr>
        <w:rPr>
          <w:rFonts w:ascii="Times New Roman" w:hAnsi="Times New Roman" w:cs="Times New Roman"/>
          <w:b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Суенбаев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2519">
        <w:rPr>
          <w:rFonts w:ascii="Times New Roman" w:hAnsi="Times New Roman" w:cs="Times New Roman"/>
          <w:sz w:val="28"/>
          <w:szCs w:val="28"/>
        </w:rPr>
        <w:t xml:space="preserve">З.К </w:t>
      </w:r>
      <w:proofErr w:type="spellStart"/>
      <w:r w:rsidRPr="009B2519">
        <w:rPr>
          <w:rFonts w:ascii="Times New Roman" w:hAnsi="Times New Roman" w:cs="Times New Roman"/>
          <w:sz w:val="28"/>
          <w:szCs w:val="28"/>
        </w:rPr>
        <w:t>Бекбергенова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секретарь  комиссии,  специалист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главный архитектор, начальник отдела архитектуры и строительства администрации района (по согласованию);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Л.И. Леонтьева – председатель КУМИ администрации района (по согласованию);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М.Г. Жумабаев - </w:t>
      </w:r>
      <w:r w:rsidRPr="008A4D7B">
        <w:rPr>
          <w:rFonts w:ascii="Times New Roman" w:hAnsi="Times New Roman" w:cs="Times New Roman"/>
          <w:sz w:val="28"/>
          <w:szCs w:val="28"/>
        </w:rPr>
        <w:t xml:space="preserve">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согласованию);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С.М. Нурмухамедова - </w:t>
      </w:r>
      <w:r w:rsidRPr="008A4D7B">
        <w:rPr>
          <w:rFonts w:ascii="Times New Roman" w:hAnsi="Times New Roman" w:cs="Times New Roman"/>
          <w:sz w:val="28"/>
          <w:szCs w:val="28"/>
        </w:rPr>
        <w:t xml:space="preserve"> 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согласованию);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В.Д. Проша -</w:t>
      </w:r>
      <w:r w:rsidRPr="008A4D7B">
        <w:rPr>
          <w:rFonts w:ascii="Times New Roman" w:hAnsi="Times New Roman" w:cs="Times New Roman"/>
          <w:sz w:val="28"/>
          <w:szCs w:val="28"/>
        </w:rPr>
        <w:t xml:space="preserve"> 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9B2519" w:rsidRDefault="001B0EE5" w:rsidP="001B0E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51-п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A75C87" w:rsidRDefault="001B0EE5" w:rsidP="001B0EE5">
      <w:pPr>
        <w:rPr>
          <w:rFonts w:ascii="Times New Roman" w:hAnsi="Times New Roman" w:cs="Times New Roman"/>
          <w:b/>
          <w:sz w:val="28"/>
          <w:szCs w:val="28"/>
        </w:rPr>
      </w:pP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о комиссии по подготовке проекта внесения изменений в Правила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1. Комиссия по подготовке проекта внесения изменений в 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(далее – Комиссия) является постоянно действующим консультативным органом при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сельсовета. Комиссия формируется главой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 и осуществляет свою деятельность в соответствии с настоящим Положением, иными документами, регламентирующими ее деятельность и утверждаемыми главой сельсовета.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12" w:history="1">
        <w:r w:rsidRPr="008A4D7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3.1. Подготовка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3.2. Подготовка предложений о внесении дополнений и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A4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D7B">
        <w:rPr>
          <w:rFonts w:ascii="Times New Roman" w:hAnsi="Times New Roman" w:cs="Times New Roman"/>
          <w:sz w:val="28"/>
          <w:szCs w:val="28"/>
        </w:rPr>
        <w:t xml:space="preserve"> реализацией решений Комиссии.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 имеет право: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4.2. Принимать решения по вопросам, отнесенным к ведению Комиссии.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5. Председатель руководит деятельностью Комиссии.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6. Комиссия осуществляет свою деятельность по плану, утвержденному ее председателем.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половины членов Комиссии.</w:t>
      </w:r>
    </w:p>
    <w:p w:rsidR="001B0EE5" w:rsidRPr="008A4D7B" w:rsidRDefault="001B0EE5" w:rsidP="001B0EE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9. Комиссия прекращает свою деятельность на основании постановления главы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9B2519" w:rsidRDefault="001B0EE5" w:rsidP="001B0E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51-п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градостроительного зонирования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 Жилые зоны, в том числе: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а) малоэтажная индивидуальная застройка;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б) многоэтажная жилая застройка;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в) новое жилищное строительство на свободных территориях.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2. Общественно-деловые зоны.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3. Производственные зоны.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4. Зоны инженерной и транспортной инфраструктур.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 Зоны сельскохозяйственного использования.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 Рекреационные зоны.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7. Зоны специального назначения.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8. Зоны размещения военных объектов.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9B2519" w:rsidRDefault="001B0EE5" w:rsidP="001B0E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51-п</w:t>
      </w:r>
    </w:p>
    <w:p w:rsidR="001B0EE5" w:rsidRPr="00A75C87" w:rsidRDefault="001B0EE5" w:rsidP="001B0EE5">
      <w:pPr>
        <w:rPr>
          <w:rFonts w:ascii="Times New Roman" w:hAnsi="Times New Roman" w:cs="Times New Roman"/>
          <w:b/>
          <w:sz w:val="28"/>
          <w:szCs w:val="28"/>
        </w:rPr>
      </w:pP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и сроки проведения работ по подготовке проекта внесения изменений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 муниципального образования</w:t>
      </w:r>
    </w:p>
    <w:p w:rsidR="001B0EE5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108"/>
        <w:gridCol w:w="2307"/>
        <w:gridCol w:w="2531"/>
      </w:tblGrid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Виды работ (этапы)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5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B0EE5" w:rsidRPr="008A4D7B" w:rsidTr="009C3BC4">
        <w:tc>
          <w:tcPr>
            <w:tcW w:w="9571" w:type="dxa"/>
            <w:gridSpan w:val="4"/>
          </w:tcPr>
          <w:p w:rsidR="001B0EE5" w:rsidRPr="008A4D7B" w:rsidRDefault="001B0EE5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1-й этап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До 01.07.2017 г</w:t>
            </w:r>
          </w:p>
        </w:tc>
        <w:tc>
          <w:tcPr>
            <w:tcW w:w="2535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1B0EE5" w:rsidRPr="008A4D7B" w:rsidTr="009C3BC4">
        <w:tc>
          <w:tcPr>
            <w:tcW w:w="9571" w:type="dxa"/>
            <w:gridSpan w:val="4"/>
          </w:tcPr>
          <w:p w:rsidR="001B0EE5" w:rsidRPr="008A4D7B" w:rsidRDefault="001B0EE5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2-й этап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Непосредственно после разработки проекта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 изменений в  Правила землепользования и застройки 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2-х дней после представления проекта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 позднее 2-х дней со дня получения проекта правил</w:t>
            </w:r>
          </w:p>
        </w:tc>
        <w:tc>
          <w:tcPr>
            <w:tcW w:w="2535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35 дней с момента принятия решения о проведении </w:t>
            </w:r>
            <w:proofErr w:type="spell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публич-ных</w:t>
            </w:r>
            <w:proofErr w:type="spell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слушаний</w:t>
            </w:r>
          </w:p>
        </w:tc>
        <w:tc>
          <w:tcPr>
            <w:tcW w:w="2535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1B0EE5" w:rsidRPr="008A4D7B" w:rsidTr="009C3BC4">
        <w:tc>
          <w:tcPr>
            <w:tcW w:w="9571" w:type="dxa"/>
            <w:gridSpan w:val="4"/>
          </w:tcPr>
          <w:p w:rsidR="001B0EE5" w:rsidRPr="008A4D7B" w:rsidRDefault="001B0EE5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этап</w:t>
            </w:r>
          </w:p>
        </w:tc>
      </w:tr>
      <w:tr w:rsidR="001B0EE5" w:rsidRPr="008A4D7B" w:rsidTr="009C3BC4">
        <w:tc>
          <w:tcPr>
            <w:tcW w:w="62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</w:p>
        </w:tc>
        <w:tc>
          <w:tcPr>
            <w:tcW w:w="2248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Непосредственно после завершения 2-го этапа</w:t>
            </w:r>
          </w:p>
        </w:tc>
        <w:tc>
          <w:tcPr>
            <w:tcW w:w="2535" w:type="dxa"/>
          </w:tcPr>
          <w:p w:rsidR="001B0EE5" w:rsidRPr="008A4D7B" w:rsidRDefault="001B0EE5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EE5" w:rsidRPr="008A4D7B" w:rsidRDefault="001B0EE5" w:rsidP="001B0E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0EE5" w:rsidRPr="009B2519" w:rsidRDefault="001B0EE5" w:rsidP="001B0E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51-п</w:t>
      </w:r>
    </w:p>
    <w:p w:rsidR="001B0EE5" w:rsidRPr="008A4D7B" w:rsidRDefault="001B0EE5" w:rsidP="001B0EE5">
      <w:pPr>
        <w:rPr>
          <w:rFonts w:ascii="Times New Roman" w:hAnsi="Times New Roman" w:cs="Times New Roman"/>
          <w:sz w:val="28"/>
          <w:szCs w:val="28"/>
        </w:rPr>
      </w:pPr>
    </w:p>
    <w:p w:rsidR="001B0EE5" w:rsidRPr="00A75C87" w:rsidRDefault="001B0EE5" w:rsidP="001B0EE5">
      <w:pPr>
        <w:rPr>
          <w:rFonts w:ascii="Times New Roman" w:hAnsi="Times New Roman" w:cs="Times New Roman"/>
          <w:b/>
          <w:sz w:val="28"/>
          <w:szCs w:val="28"/>
        </w:rPr>
      </w:pP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B0EE5" w:rsidRPr="00A75C87" w:rsidRDefault="001B0EE5" w:rsidP="001B0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направления в комиссию предложений заинтересованных лиц</w:t>
      </w:r>
    </w:p>
    <w:p w:rsidR="001B0EE5" w:rsidRPr="008A4D7B" w:rsidRDefault="001B0EE5" w:rsidP="001B0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B0EE5" w:rsidRPr="008A4D7B" w:rsidRDefault="001B0EE5" w:rsidP="001B0EE5">
      <w:pPr>
        <w:rPr>
          <w:rFonts w:ascii="Times New Roman" w:hAnsi="Times New Roman" w:cs="Times New Roman"/>
          <w:b/>
          <w:sz w:val="28"/>
          <w:szCs w:val="28"/>
        </w:rPr>
      </w:pP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1. С момента опубликования постановления администрации сельсовета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Предложения могут быть направлены в письменном виде по электронной почте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 на адрес kradmspez2012@yandex.ru, по почте по адресу: </w:t>
      </w:r>
      <w:r>
        <w:rPr>
          <w:rFonts w:ascii="Times New Roman" w:hAnsi="Times New Roman" w:cs="Times New Roman"/>
          <w:sz w:val="28"/>
          <w:szCs w:val="28"/>
        </w:rPr>
        <w:t xml:space="preserve">462725, Оренбургская область, Домбаровский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 13А</w:t>
      </w:r>
      <w:r w:rsidRPr="008A4D7B">
        <w:rPr>
          <w:rFonts w:ascii="Times New Roman" w:hAnsi="Times New Roman" w:cs="Times New Roman"/>
          <w:sz w:val="28"/>
          <w:szCs w:val="28"/>
        </w:rPr>
        <w:t>, лично секретарю Комиссии.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>3. Предложения должны быть изложены в письменном виде (напечатаны либо написаны разборчивым почерком) за подписью лица,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 w:rsidR="001B0EE5" w:rsidRPr="008A4D7B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6. Комиссия по подготовке Проекта не дает ответы на поступившие предложения.</w:t>
      </w:r>
    </w:p>
    <w:p w:rsidR="001B0EE5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 w:rsidR="001B0EE5" w:rsidRDefault="001B0EE5" w:rsidP="001B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89F" w:rsidRDefault="00EC489F"/>
    <w:sectPr w:rsidR="00EC489F" w:rsidSect="00E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E5"/>
    <w:rsid w:val="001B0EE5"/>
    <w:rsid w:val="00EC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0EE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E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1B0EE5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rsid w:val="001B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22913;fld=134;dst=100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90;n=22913;fld=134;dst=100016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11" Type="http://schemas.openxmlformats.org/officeDocument/2006/relationships/hyperlink" Target="consultantplus://offline/main?base=RLAW390;n=22913;fld=134;dst=100098" TargetMode="External"/><Relationship Id="rId5" Type="http://schemas.openxmlformats.org/officeDocument/2006/relationships/hyperlink" Target="consultantplus://offline/main?base=LAW;n=111900;fld=134;dst=101150" TargetMode="External"/><Relationship Id="rId10" Type="http://schemas.openxmlformats.org/officeDocument/2006/relationships/hyperlink" Target="consultantplus://offline/main?base=RLAW390;n=22913;fld=134;dst=100081" TargetMode="External"/><Relationship Id="rId4" Type="http://schemas.openxmlformats.org/officeDocument/2006/relationships/hyperlink" Target="consultantplus://offline/main?base=LAW;n=111908;fld=134;dst=100492" TargetMode="External"/><Relationship Id="rId9" Type="http://schemas.openxmlformats.org/officeDocument/2006/relationships/hyperlink" Target="consultantplus://offline/main?base=RLAW390;n=22913;fld=134;dst=100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2017-11-16T06:46:00Z</dcterms:created>
  <dcterms:modified xsi:type="dcterms:W3CDTF">2017-11-16T06:46:00Z</dcterms:modified>
</cp:coreProperties>
</file>