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9F" w:rsidRPr="00F53D9F" w:rsidRDefault="00F53D9F" w:rsidP="00F53D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3D9F">
        <w:rPr>
          <w:rFonts w:ascii="Times New Roman" w:hAnsi="Times New Roman" w:cs="Times New Roman"/>
          <w:b/>
          <w:i/>
          <w:sz w:val="28"/>
          <w:szCs w:val="28"/>
        </w:rPr>
        <w:t>Чем грозит невыполнение в установленный законом срок требований прокурора?</w:t>
      </w:r>
    </w:p>
    <w:p w:rsidR="00F53D9F" w:rsidRPr="00F53D9F" w:rsidRDefault="00F53D9F" w:rsidP="00F5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D9F">
        <w:rPr>
          <w:rFonts w:ascii="Times New Roman" w:hAnsi="Times New Roman" w:cs="Times New Roman"/>
          <w:sz w:val="28"/>
          <w:szCs w:val="28"/>
        </w:rPr>
        <w:t>  </w:t>
      </w:r>
    </w:p>
    <w:p w:rsidR="00F53D9F" w:rsidRPr="00F53D9F" w:rsidRDefault="00F53D9F" w:rsidP="00F53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D9F">
        <w:rPr>
          <w:rFonts w:ascii="Times New Roman" w:hAnsi="Times New Roman" w:cs="Times New Roman"/>
          <w:sz w:val="28"/>
          <w:szCs w:val="28"/>
        </w:rPr>
        <w:t>В соответствии с п. 1 ст. 6 Федерального закона от 17.01.1992 № 2202-1 «О прокуратуре Российской Федерации» требования прокурора, вытекающие из его полномочий, перечисленных в статьях 9.1, 22, 27, 30 и 33 данного Федерального закона, подлежат безусловному исполнению в установленный срок.</w:t>
      </w:r>
    </w:p>
    <w:p w:rsidR="00F53D9F" w:rsidRPr="00F53D9F" w:rsidRDefault="00F53D9F" w:rsidP="00F53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D9F">
        <w:rPr>
          <w:rFonts w:ascii="Times New Roman" w:hAnsi="Times New Roman" w:cs="Times New Roman"/>
          <w:sz w:val="28"/>
          <w:szCs w:val="28"/>
        </w:rPr>
        <w:t xml:space="preserve">В соответствии со статьей 17.7 Кодекса Российской Федерации об административных правонарушениях за умышленное невыполнение требований прокурора, вытекающих из его полномочий, установленных федеральным законом, а также законных требований следователя, дознавателя или </w:t>
      </w:r>
      <w:proofErr w:type="gramStart"/>
      <w:r w:rsidRPr="00F53D9F">
        <w:rPr>
          <w:rFonts w:ascii="Times New Roman" w:hAnsi="Times New Roman" w:cs="Times New Roman"/>
          <w:sz w:val="28"/>
          <w:szCs w:val="28"/>
        </w:rPr>
        <w:t>должностного лица, осуществляющего производство по делу об административном правонарушении влечет</w:t>
      </w:r>
      <w:proofErr w:type="gramEnd"/>
      <w:r w:rsidRPr="00F53D9F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штрафа.</w:t>
      </w:r>
    </w:p>
    <w:p w:rsidR="00F53D9F" w:rsidRDefault="00F53D9F" w:rsidP="00F53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D9F">
        <w:rPr>
          <w:rFonts w:ascii="Times New Roman" w:hAnsi="Times New Roman" w:cs="Times New Roman"/>
          <w:sz w:val="28"/>
          <w:szCs w:val="28"/>
        </w:rPr>
        <w:t>За нарушение вышеуказанных требований закона физическое лицо заплатит штраф в размере от 1000 до 1 500 рублей; должностное — от 2 000 до 3 000 рублей, либо дисквалификацию на срок от шести месяцев до одного года; юридическое — от 50 000 до 100 000 рублей, либо административное приостановление деятельности на срок до девяноста суток.</w:t>
      </w:r>
      <w:proofErr w:type="gramEnd"/>
    </w:p>
    <w:p w:rsidR="00F53D9F" w:rsidRDefault="00F53D9F" w:rsidP="00F53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D9F" w:rsidRDefault="00F53D9F" w:rsidP="00F5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F53D9F" w:rsidRPr="00F53D9F" w:rsidRDefault="00F53D9F" w:rsidP="00F5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класса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Л.И.Бикеева</w:t>
      </w:r>
      <w:proofErr w:type="spellEnd"/>
    </w:p>
    <w:p w:rsidR="00204F5C" w:rsidRPr="00F53D9F" w:rsidRDefault="00204F5C" w:rsidP="00F5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4F5C" w:rsidRPr="00F5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30"/>
    <w:rsid w:val="00204F5C"/>
    <w:rsid w:val="00411030"/>
    <w:rsid w:val="00F5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5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7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2020-09-17T04:51:00Z</cp:lastPrinted>
  <dcterms:created xsi:type="dcterms:W3CDTF">2020-09-17T04:50:00Z</dcterms:created>
  <dcterms:modified xsi:type="dcterms:W3CDTF">2020-09-17T04:51:00Z</dcterms:modified>
</cp:coreProperties>
</file>