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FF" w:rsidRPr="009B1CD6" w:rsidRDefault="00083BFF" w:rsidP="009B1CD6">
      <w:pPr>
        <w:jc w:val="center"/>
        <w:rPr>
          <w:b/>
          <w:sz w:val="28"/>
          <w:szCs w:val="28"/>
        </w:rPr>
      </w:pPr>
      <w:r w:rsidRPr="009B1CD6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083BFF" w:rsidRPr="009B1CD6" w:rsidRDefault="00083BFF" w:rsidP="009B1CD6">
      <w:pPr>
        <w:jc w:val="center"/>
        <w:rPr>
          <w:b/>
          <w:sz w:val="28"/>
          <w:szCs w:val="28"/>
        </w:rPr>
      </w:pPr>
    </w:p>
    <w:p w:rsidR="00083BFF" w:rsidRPr="009B1CD6" w:rsidRDefault="00083BFF" w:rsidP="009B1CD6">
      <w:pPr>
        <w:jc w:val="center"/>
        <w:rPr>
          <w:b/>
          <w:sz w:val="28"/>
          <w:szCs w:val="28"/>
        </w:rPr>
      </w:pPr>
    </w:p>
    <w:p w:rsidR="00083BFF" w:rsidRPr="009B1CD6" w:rsidRDefault="00083BFF" w:rsidP="009B1CD6">
      <w:pPr>
        <w:jc w:val="center"/>
        <w:rPr>
          <w:b/>
          <w:sz w:val="28"/>
          <w:szCs w:val="28"/>
        </w:rPr>
      </w:pPr>
      <w:r w:rsidRPr="009B1CD6">
        <w:rPr>
          <w:b/>
          <w:sz w:val="28"/>
          <w:szCs w:val="28"/>
        </w:rPr>
        <w:t>ПОСТАНОВЛЕНИЕ</w:t>
      </w:r>
    </w:p>
    <w:p w:rsidR="00083BFF" w:rsidRPr="009B1CD6" w:rsidRDefault="00083BFF" w:rsidP="009B1CD6">
      <w:pPr>
        <w:jc w:val="center"/>
        <w:rPr>
          <w:b/>
          <w:sz w:val="28"/>
          <w:szCs w:val="28"/>
        </w:rPr>
      </w:pPr>
    </w:p>
    <w:p w:rsidR="00083BFF" w:rsidRPr="009B1CD6" w:rsidRDefault="00083BFF" w:rsidP="009B1CD6">
      <w:pPr>
        <w:jc w:val="center"/>
        <w:rPr>
          <w:b/>
          <w:sz w:val="28"/>
          <w:szCs w:val="28"/>
        </w:rPr>
      </w:pPr>
      <w:r w:rsidRPr="009B1CD6">
        <w:rPr>
          <w:b/>
          <w:sz w:val="28"/>
          <w:szCs w:val="28"/>
        </w:rPr>
        <w:t>12</w:t>
      </w:r>
      <w:r w:rsidR="009B1CD6" w:rsidRPr="009B1CD6">
        <w:rPr>
          <w:b/>
          <w:sz w:val="28"/>
          <w:szCs w:val="28"/>
        </w:rPr>
        <w:t>.01.2022</w:t>
      </w:r>
      <w:r w:rsidRPr="009B1CD6">
        <w:rPr>
          <w:b/>
          <w:sz w:val="28"/>
          <w:szCs w:val="28"/>
        </w:rPr>
        <w:t xml:space="preserve">                                                                 </w:t>
      </w:r>
      <w:r w:rsidR="009B1CD6" w:rsidRPr="009B1CD6">
        <w:rPr>
          <w:b/>
          <w:sz w:val="28"/>
          <w:szCs w:val="28"/>
        </w:rPr>
        <w:t xml:space="preserve">                            № 03-</w:t>
      </w:r>
      <w:r w:rsidRPr="009B1CD6">
        <w:rPr>
          <w:b/>
          <w:sz w:val="28"/>
          <w:szCs w:val="28"/>
        </w:rPr>
        <w:t>п</w:t>
      </w:r>
    </w:p>
    <w:p w:rsidR="00A145C7" w:rsidRPr="009B1CD6" w:rsidRDefault="00A145C7" w:rsidP="009B1CD6">
      <w:pPr>
        <w:jc w:val="center"/>
        <w:rPr>
          <w:sz w:val="28"/>
          <w:szCs w:val="28"/>
        </w:rPr>
      </w:pPr>
    </w:p>
    <w:p w:rsidR="00083BFF" w:rsidRPr="009B1CD6" w:rsidRDefault="00083BFF" w:rsidP="009B1CD6">
      <w:pPr>
        <w:jc w:val="center"/>
        <w:rPr>
          <w:b/>
          <w:sz w:val="28"/>
          <w:szCs w:val="28"/>
        </w:rPr>
      </w:pPr>
      <w:r w:rsidRPr="009B1CD6">
        <w:rPr>
          <w:b/>
          <w:sz w:val="28"/>
          <w:szCs w:val="28"/>
        </w:rPr>
        <w:t>Об утверждении программы профилактики рисков причинения</w:t>
      </w:r>
    </w:p>
    <w:p w:rsidR="00083BFF" w:rsidRPr="009B1CD6" w:rsidRDefault="00083BFF" w:rsidP="009B1CD6">
      <w:pPr>
        <w:jc w:val="center"/>
        <w:rPr>
          <w:b/>
          <w:sz w:val="28"/>
          <w:szCs w:val="28"/>
        </w:rPr>
      </w:pPr>
      <w:r w:rsidRPr="009B1CD6">
        <w:rPr>
          <w:b/>
          <w:sz w:val="28"/>
          <w:szCs w:val="28"/>
        </w:rPr>
        <w:t>вреда (ущерба) охраняемым законом ценностям при осуществлении муниципального контроля на автомобильном транспорте и</w:t>
      </w:r>
    </w:p>
    <w:p w:rsidR="00083BFF" w:rsidRPr="009B1CD6" w:rsidRDefault="00083BFF" w:rsidP="009B1CD6">
      <w:pPr>
        <w:jc w:val="center"/>
        <w:rPr>
          <w:b/>
          <w:sz w:val="28"/>
          <w:szCs w:val="28"/>
        </w:rPr>
      </w:pPr>
      <w:r w:rsidRPr="009B1CD6">
        <w:rPr>
          <w:b/>
          <w:sz w:val="28"/>
          <w:szCs w:val="28"/>
        </w:rPr>
        <w:t>в дорожном хозяйстве на 2022 год</w:t>
      </w:r>
    </w:p>
    <w:p w:rsidR="00083BFF" w:rsidRPr="009B1CD6" w:rsidRDefault="00083BFF" w:rsidP="009B1CD6">
      <w:pPr>
        <w:jc w:val="center"/>
        <w:rPr>
          <w:b/>
          <w:sz w:val="28"/>
          <w:szCs w:val="28"/>
        </w:rPr>
      </w:pPr>
    </w:p>
    <w:p w:rsidR="00083BFF" w:rsidRDefault="00083BFF" w:rsidP="00083BFF">
      <w:pPr>
        <w:jc w:val="center"/>
        <w:rPr>
          <w:b/>
          <w:sz w:val="26"/>
        </w:rPr>
      </w:pPr>
    </w:p>
    <w:p w:rsidR="00083BFF" w:rsidRPr="009B1CD6" w:rsidRDefault="00083BFF" w:rsidP="008E27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CD6">
        <w:rPr>
          <w:rFonts w:eastAsia="Calibri"/>
          <w:sz w:val="28"/>
          <w:szCs w:val="28"/>
        </w:rPr>
        <w:t xml:space="preserve">В </w:t>
      </w:r>
      <w:r w:rsidRPr="009B1CD6">
        <w:rPr>
          <w:sz w:val="28"/>
          <w:szCs w:val="28"/>
        </w:rPr>
        <w:t>соответствии с Федеральным законом Федеральны</w:t>
      </w:r>
      <w:r w:rsidR="009B1CD6">
        <w:rPr>
          <w:sz w:val="28"/>
          <w:szCs w:val="28"/>
        </w:rPr>
        <w:t xml:space="preserve">й закон от 31.07.2020 </w:t>
      </w:r>
      <w:r w:rsidRPr="009B1CD6">
        <w:rPr>
          <w:sz w:val="28"/>
          <w:szCs w:val="28"/>
        </w:rPr>
        <w:t>№ 248-ФЗ "О государственном контроле (на</w:t>
      </w:r>
      <w:r w:rsidR="009B1CD6">
        <w:rPr>
          <w:sz w:val="28"/>
          <w:szCs w:val="28"/>
        </w:rPr>
        <w:t>дзоре) и муниципальном контроле</w:t>
      </w:r>
      <w:r w:rsidRPr="009B1CD6">
        <w:rPr>
          <w:sz w:val="28"/>
          <w:szCs w:val="28"/>
        </w:rPr>
        <w:t xml:space="preserve"> в Российской Федерации", Постановлением Правительства РФ от 25.06.2021 № 990</w:t>
      </w:r>
    </w:p>
    <w:p w:rsidR="008E2776" w:rsidRPr="009B1CD6" w:rsidRDefault="00083BFF" w:rsidP="008E27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1CD6">
        <w:rPr>
          <w:rFonts w:ascii="Times New Roman" w:hAnsi="Times New Roman" w:cs="Times New Roman"/>
          <w:b w:val="0"/>
          <w:sz w:val="28"/>
          <w:szCs w:val="28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8E2776" w:rsidRPr="009B1CD6">
        <w:rPr>
          <w:rFonts w:ascii="Times New Roman" w:hAnsi="Times New Roman" w:cs="Times New Roman"/>
          <w:b w:val="0"/>
          <w:sz w:val="28"/>
          <w:szCs w:val="28"/>
        </w:rPr>
        <w:t xml:space="preserve">, решением Совета депутатов муниципального образования Красночабанский сельсовет от 24.09.2021 № 15-4 «О муниципальном контроле на автомобильном транспорте и в дорожном хозяйстве на территории </w:t>
      </w:r>
    </w:p>
    <w:p w:rsidR="00083BFF" w:rsidRPr="009B1CD6" w:rsidRDefault="008E2776" w:rsidP="009B1C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1CD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Красночабанский сельсовет»</w:t>
      </w:r>
      <w:r w:rsidR="00083BFF" w:rsidRPr="009B1CD6">
        <w:rPr>
          <w:rFonts w:ascii="Times New Roman" w:hAnsi="Times New Roman" w:cs="Times New Roman"/>
          <w:b w:val="0"/>
          <w:sz w:val="28"/>
          <w:szCs w:val="28"/>
        </w:rPr>
        <w:t>, Администрация муниципального образования Красночабанский сельсовет</w:t>
      </w:r>
      <w:r w:rsidR="00083BFF" w:rsidRPr="009B1CD6">
        <w:rPr>
          <w:rFonts w:ascii="Times New Roman" w:hAnsi="Times New Roman" w:cs="Times New Roman"/>
          <w:sz w:val="28"/>
          <w:szCs w:val="28"/>
        </w:rPr>
        <w:t xml:space="preserve"> </w:t>
      </w:r>
      <w:r w:rsidR="009B1CD6" w:rsidRPr="009B1CD6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83BFF" w:rsidRPr="009B1CD6" w:rsidRDefault="00083BFF" w:rsidP="00083BF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B1CD6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2022 год, согласно Приложению.</w:t>
      </w:r>
    </w:p>
    <w:p w:rsidR="00083BFF" w:rsidRPr="009B1CD6" w:rsidRDefault="00083BFF" w:rsidP="00083BF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9B1CD6">
        <w:rPr>
          <w:sz w:val="28"/>
          <w:szCs w:val="28"/>
        </w:rPr>
        <w:t xml:space="preserve">2. Настоящее постановление вступает в силу со дня подписания и подлежит размещению на официальном сайте Администрации муниципального образования Красночабанский сельсовет. </w:t>
      </w:r>
    </w:p>
    <w:p w:rsidR="00860635" w:rsidRPr="009B1CD6" w:rsidRDefault="00860635" w:rsidP="00083BF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860635" w:rsidRPr="009B1CD6" w:rsidRDefault="00860635" w:rsidP="00083BF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860635" w:rsidRPr="009B1CD6" w:rsidRDefault="00860635" w:rsidP="00083BF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860635" w:rsidRPr="009B1CD6" w:rsidRDefault="00860635" w:rsidP="00860635">
      <w:pPr>
        <w:pStyle w:val="a3"/>
        <w:spacing w:after="0"/>
        <w:jc w:val="both"/>
        <w:rPr>
          <w:rFonts w:eastAsia="Calibri"/>
          <w:b/>
          <w:sz w:val="28"/>
          <w:szCs w:val="28"/>
        </w:rPr>
      </w:pPr>
      <w:r w:rsidRPr="009B1CD6">
        <w:rPr>
          <w:rFonts w:eastAsia="Calibri"/>
          <w:sz w:val="28"/>
          <w:szCs w:val="28"/>
        </w:rPr>
        <w:t>ВРИО Главы муниципального образования</w:t>
      </w:r>
    </w:p>
    <w:p w:rsidR="00860635" w:rsidRPr="009B1CD6" w:rsidRDefault="00860635" w:rsidP="00860635">
      <w:pPr>
        <w:pStyle w:val="a3"/>
        <w:spacing w:after="0"/>
        <w:jc w:val="both"/>
        <w:rPr>
          <w:rFonts w:eastAsia="Calibri"/>
          <w:b/>
          <w:sz w:val="28"/>
          <w:szCs w:val="28"/>
        </w:rPr>
      </w:pPr>
      <w:r w:rsidRPr="009B1CD6">
        <w:rPr>
          <w:rFonts w:eastAsia="Calibri"/>
          <w:sz w:val="28"/>
          <w:szCs w:val="28"/>
        </w:rPr>
        <w:t>Кр</w:t>
      </w:r>
      <w:r w:rsidR="009B1CD6">
        <w:rPr>
          <w:rFonts w:eastAsia="Calibri"/>
          <w:sz w:val="28"/>
          <w:szCs w:val="28"/>
        </w:rPr>
        <w:t xml:space="preserve">асночабанский сельсовет        </w:t>
      </w:r>
      <w:r w:rsidRPr="009B1CD6">
        <w:rPr>
          <w:rFonts w:eastAsia="Calibri"/>
          <w:sz w:val="28"/>
          <w:szCs w:val="28"/>
        </w:rPr>
        <w:t xml:space="preserve">                                        </w:t>
      </w:r>
      <w:r w:rsidR="009B1CD6" w:rsidRPr="009B1CD6">
        <w:rPr>
          <w:rFonts w:eastAsia="Calibri"/>
          <w:sz w:val="28"/>
          <w:szCs w:val="28"/>
        </w:rPr>
        <w:t xml:space="preserve">        </w:t>
      </w:r>
      <w:r w:rsidRPr="009B1CD6">
        <w:rPr>
          <w:rFonts w:eastAsia="Calibri"/>
          <w:sz w:val="28"/>
          <w:szCs w:val="28"/>
        </w:rPr>
        <w:t xml:space="preserve">    Б.Ж.Калабаева</w:t>
      </w:r>
    </w:p>
    <w:p w:rsidR="00860635" w:rsidRPr="009B1CD6" w:rsidRDefault="00860635" w:rsidP="00860635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860635" w:rsidRDefault="00860635" w:rsidP="00860635">
      <w:pPr>
        <w:tabs>
          <w:tab w:val="left" w:pos="6585"/>
        </w:tabs>
        <w:spacing w:after="200" w:line="276" w:lineRule="auto"/>
      </w:pPr>
    </w:p>
    <w:p w:rsidR="00860635" w:rsidRDefault="00860635" w:rsidP="00860635">
      <w:pPr>
        <w:tabs>
          <w:tab w:val="left" w:pos="6585"/>
        </w:tabs>
        <w:spacing w:after="200" w:line="276" w:lineRule="auto"/>
      </w:pPr>
    </w:p>
    <w:p w:rsidR="00860635" w:rsidRPr="009B1CD6" w:rsidRDefault="00860635" w:rsidP="009B1CD6">
      <w:pPr>
        <w:tabs>
          <w:tab w:val="left" w:pos="6585"/>
        </w:tabs>
        <w:spacing w:after="200" w:line="276" w:lineRule="auto"/>
      </w:pPr>
      <w:r w:rsidRPr="005673B3">
        <w:t xml:space="preserve">Разослано: администрации </w:t>
      </w:r>
      <w:r>
        <w:t>района, прокурору района, в дело</w:t>
      </w:r>
    </w:p>
    <w:p w:rsidR="00394BBF" w:rsidRPr="00394BBF" w:rsidRDefault="00394BBF" w:rsidP="00394BBF">
      <w:pPr>
        <w:jc w:val="right"/>
        <w:rPr>
          <w:rStyle w:val="a7"/>
          <w:i w:val="0"/>
          <w:sz w:val="26"/>
          <w:szCs w:val="26"/>
        </w:rPr>
      </w:pPr>
      <w:r w:rsidRPr="00394BBF">
        <w:rPr>
          <w:rStyle w:val="a7"/>
          <w:i w:val="0"/>
          <w:sz w:val="26"/>
          <w:szCs w:val="26"/>
        </w:rPr>
        <w:lastRenderedPageBreak/>
        <w:t>Приложение</w:t>
      </w:r>
    </w:p>
    <w:p w:rsidR="00860635" w:rsidRPr="00394BBF" w:rsidRDefault="00860635" w:rsidP="00394BBF">
      <w:pPr>
        <w:jc w:val="right"/>
        <w:rPr>
          <w:rStyle w:val="a7"/>
          <w:i w:val="0"/>
          <w:sz w:val="26"/>
          <w:szCs w:val="26"/>
        </w:rPr>
      </w:pPr>
      <w:r w:rsidRPr="00394BBF">
        <w:rPr>
          <w:rStyle w:val="a7"/>
          <w:i w:val="0"/>
          <w:sz w:val="26"/>
          <w:szCs w:val="26"/>
        </w:rPr>
        <w:t>к постановлению</w:t>
      </w:r>
    </w:p>
    <w:p w:rsidR="00860635" w:rsidRPr="00394BBF" w:rsidRDefault="009B1CD6" w:rsidP="00394BBF">
      <w:pPr>
        <w:jc w:val="right"/>
        <w:rPr>
          <w:rStyle w:val="a7"/>
          <w:i w:val="0"/>
          <w:sz w:val="26"/>
          <w:szCs w:val="26"/>
        </w:rPr>
      </w:pPr>
      <w:r>
        <w:rPr>
          <w:rStyle w:val="a7"/>
          <w:i w:val="0"/>
          <w:sz w:val="26"/>
          <w:szCs w:val="26"/>
        </w:rPr>
        <w:t>от 12.01.2022</w:t>
      </w:r>
      <w:r w:rsidR="00860635" w:rsidRPr="00394BBF">
        <w:rPr>
          <w:rStyle w:val="a7"/>
          <w:i w:val="0"/>
          <w:sz w:val="26"/>
          <w:szCs w:val="26"/>
        </w:rPr>
        <w:t>№</w:t>
      </w:r>
      <w:r>
        <w:rPr>
          <w:rStyle w:val="a7"/>
          <w:i w:val="0"/>
          <w:sz w:val="26"/>
          <w:szCs w:val="26"/>
        </w:rPr>
        <w:t xml:space="preserve"> 03-п</w:t>
      </w:r>
    </w:p>
    <w:p w:rsidR="00860635" w:rsidRPr="00B815C8" w:rsidRDefault="00860635" w:rsidP="00860635">
      <w:pPr>
        <w:jc w:val="right"/>
        <w:rPr>
          <w:rStyle w:val="a7"/>
          <w:i w:val="0"/>
          <w:sz w:val="28"/>
          <w:szCs w:val="28"/>
        </w:rPr>
      </w:pPr>
    </w:p>
    <w:p w:rsidR="00860635" w:rsidRPr="005F1527" w:rsidRDefault="00860635" w:rsidP="00860635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t>Программа профилактики рисков (ущерба) причинения вреда охраняемым законом ц</w:t>
      </w:r>
      <w:r>
        <w:rPr>
          <w:sz w:val="26"/>
          <w:szCs w:val="26"/>
        </w:rPr>
        <w:t xml:space="preserve">енностям </w:t>
      </w:r>
      <w:r w:rsidRPr="00CB40E8">
        <w:rPr>
          <w:sz w:val="26"/>
          <w:szCs w:val="26"/>
        </w:rPr>
        <w:t xml:space="preserve">при осуществлении муниципального контроля на автомобильном транспорте и в дорожном хозяйстве </w:t>
      </w:r>
      <w:r w:rsidRPr="005F1527">
        <w:rPr>
          <w:sz w:val="26"/>
          <w:szCs w:val="26"/>
        </w:rPr>
        <w:t>на 2022 год</w:t>
      </w:r>
    </w:p>
    <w:p w:rsidR="00860635" w:rsidRPr="005F1527" w:rsidRDefault="00860635" w:rsidP="00860635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770"/>
        <w:gridCol w:w="6575"/>
      </w:tblGrid>
      <w:tr w:rsidR="00860635" w:rsidRPr="005F1527" w:rsidTr="0044410A">
        <w:tc>
          <w:tcPr>
            <w:tcW w:w="2770" w:type="dxa"/>
          </w:tcPr>
          <w:p w:rsidR="00860635" w:rsidRPr="009B1CD6" w:rsidRDefault="00860635" w:rsidP="0044410A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75" w:type="dxa"/>
          </w:tcPr>
          <w:p w:rsidR="00860635" w:rsidRPr="009B1CD6" w:rsidRDefault="00860635" w:rsidP="0044410A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Программа профилактики рисков (ущерба) причинения вреда охраняемым законом ценностям при осуществлении муниципального контроля на автомобильном транспорте и в дорожном хозяйстве на 2022 год.</w:t>
            </w:r>
          </w:p>
        </w:tc>
      </w:tr>
      <w:tr w:rsidR="00860635" w:rsidRPr="005F1527" w:rsidTr="0044410A">
        <w:tc>
          <w:tcPr>
            <w:tcW w:w="2770" w:type="dxa"/>
          </w:tcPr>
          <w:p w:rsidR="00860635" w:rsidRPr="009B1CD6" w:rsidRDefault="00860635" w:rsidP="0044410A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575" w:type="dxa"/>
          </w:tcPr>
          <w:p w:rsidR="00860635" w:rsidRPr="009B1CD6" w:rsidRDefault="00394BBF" w:rsidP="0044410A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Администрации муниципального образования Красночабанский сельсовет</w:t>
            </w:r>
          </w:p>
        </w:tc>
      </w:tr>
      <w:tr w:rsidR="00860635" w:rsidRPr="005F1527" w:rsidTr="0044410A">
        <w:tc>
          <w:tcPr>
            <w:tcW w:w="2770" w:type="dxa"/>
          </w:tcPr>
          <w:p w:rsidR="00860635" w:rsidRPr="009B1CD6" w:rsidRDefault="00860635" w:rsidP="0044410A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Правовые основания</w:t>
            </w:r>
          </w:p>
          <w:p w:rsidR="00860635" w:rsidRPr="009B1CD6" w:rsidRDefault="00860635" w:rsidP="0044410A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разработки программы</w:t>
            </w:r>
          </w:p>
        </w:tc>
        <w:tc>
          <w:tcPr>
            <w:tcW w:w="6575" w:type="dxa"/>
          </w:tcPr>
          <w:p w:rsidR="00860635" w:rsidRPr="009B1CD6" w:rsidRDefault="0086063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Федеральный закон от 31.07.2020 № 248-ФЗ                                   "О государственном контроле (надзоре)                                              и муниципальном контроле в Российской Федерации" (далее - Закон № 248-ФЗ). Постановление Правительства Р</w:t>
            </w:r>
            <w:r w:rsidR="00394BBF" w:rsidRPr="009B1C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Ф от 25.06.2021 </w:t>
            </w:r>
            <w:r w:rsidRPr="009B1C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  <w:p w:rsidR="008E2776" w:rsidRPr="009B1CD6" w:rsidRDefault="008E2776" w:rsidP="008E27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9B1CD6">
              <w:rPr>
                <w:rFonts w:ascii="Times New Roman" w:hAnsi="Times New Roman" w:cs="Times New Roman"/>
                <w:b w:val="0"/>
              </w:rPr>
              <w:t>Решение Совета депутатов муниципального образования Красночабанский сельсовет от 24.09.2021 № 15-4 «О муниципальном контроле на автомобильном транспорте и в дорожном хозяйстве на территории муниципального образования Красночабанский сельсовет</w:t>
            </w:r>
          </w:p>
        </w:tc>
      </w:tr>
      <w:tr w:rsidR="00860635" w:rsidRPr="005F1527" w:rsidTr="0044410A">
        <w:tc>
          <w:tcPr>
            <w:tcW w:w="2770" w:type="dxa"/>
          </w:tcPr>
          <w:p w:rsidR="00860635" w:rsidRPr="009B1CD6" w:rsidRDefault="00860635" w:rsidP="0044410A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575" w:type="dxa"/>
          </w:tcPr>
          <w:p w:rsidR="00860635" w:rsidRPr="009B1CD6" w:rsidRDefault="00860635" w:rsidP="0044410A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860635" w:rsidRPr="009B1CD6" w:rsidRDefault="00394BBF" w:rsidP="0044410A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2.</w:t>
            </w:r>
            <w:r w:rsidR="00860635" w:rsidRPr="009B1CD6">
              <w:rPr>
                <w:sz w:val="24"/>
                <w:szCs w:val="24"/>
              </w:rPr>
              <w:t>Повышение эффективности защиты прав граждан.</w:t>
            </w:r>
          </w:p>
          <w:p w:rsidR="00860635" w:rsidRPr="009B1CD6" w:rsidRDefault="00394BBF" w:rsidP="0044410A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3.</w:t>
            </w:r>
            <w:r w:rsidR="00860635" w:rsidRPr="009B1CD6">
              <w:rPr>
                <w:sz w:val="24"/>
                <w:szCs w:val="24"/>
              </w:rPr>
              <w:t>Повышение результативности и эффективности контрольной деятельности при осуществлении муниципального контроля на автомобильном транспорте и в дорожном хозяйстве.</w:t>
            </w:r>
          </w:p>
          <w:p w:rsidR="00860635" w:rsidRPr="009B1CD6" w:rsidRDefault="00860635" w:rsidP="0044410A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860635" w:rsidRPr="005F1527" w:rsidTr="0044410A">
        <w:tc>
          <w:tcPr>
            <w:tcW w:w="2770" w:type="dxa"/>
          </w:tcPr>
          <w:p w:rsidR="00860635" w:rsidRPr="009B1CD6" w:rsidRDefault="00860635" w:rsidP="0044410A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575" w:type="dxa"/>
          </w:tcPr>
          <w:p w:rsidR="00860635" w:rsidRPr="009B1CD6" w:rsidRDefault="00860635" w:rsidP="004441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1. Предотвращение рисков причинения вреда охраняемым законом ценностям.</w:t>
            </w:r>
            <w:r w:rsidRPr="009B1CD6">
              <w:rPr>
                <w:sz w:val="24"/>
                <w:szCs w:val="24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9B1CD6">
              <w:rPr>
                <w:sz w:val="24"/>
                <w:szCs w:val="24"/>
              </w:rPr>
              <w:br/>
              <w:t>охраняемым законом ценностям.</w:t>
            </w:r>
            <w:r w:rsidRPr="009B1CD6">
              <w:rPr>
                <w:sz w:val="24"/>
                <w:szCs w:val="24"/>
              </w:rPr>
              <w:br/>
              <w:t xml:space="preserve">3. Информирование, консультирование контролируемых лиц с использованием информационно </w:t>
            </w:r>
            <w:proofErr w:type="gramStart"/>
            <w:r w:rsidRPr="009B1CD6">
              <w:rPr>
                <w:sz w:val="24"/>
                <w:szCs w:val="24"/>
              </w:rPr>
              <w:t>–т</w:t>
            </w:r>
            <w:proofErr w:type="gramEnd"/>
            <w:r w:rsidRPr="009B1CD6">
              <w:rPr>
                <w:sz w:val="24"/>
                <w:szCs w:val="24"/>
              </w:rPr>
              <w:t>елекоммуникационных технологий.</w:t>
            </w:r>
          </w:p>
          <w:p w:rsidR="00860635" w:rsidRPr="009B1CD6" w:rsidRDefault="00860635" w:rsidP="004441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860635" w:rsidRPr="009B1CD6" w:rsidRDefault="00860635" w:rsidP="004441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5.Определение перечня видов и сбор статистических данных, </w:t>
            </w:r>
            <w:r w:rsidRPr="009B1CD6">
              <w:rPr>
                <w:sz w:val="24"/>
                <w:szCs w:val="24"/>
              </w:rPr>
              <w:lastRenderedPageBreak/>
              <w:t>необходимых для организации профилактической работы.</w:t>
            </w:r>
          </w:p>
        </w:tc>
      </w:tr>
      <w:tr w:rsidR="00860635" w:rsidRPr="005F1527" w:rsidTr="0044410A">
        <w:tc>
          <w:tcPr>
            <w:tcW w:w="2770" w:type="dxa"/>
          </w:tcPr>
          <w:p w:rsidR="00860635" w:rsidRPr="009B1CD6" w:rsidRDefault="00860635" w:rsidP="0044410A">
            <w:pPr>
              <w:jc w:val="both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575" w:type="dxa"/>
          </w:tcPr>
          <w:p w:rsidR="00860635" w:rsidRPr="009B1CD6" w:rsidRDefault="00860635" w:rsidP="0044410A">
            <w:pPr>
              <w:jc w:val="center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2022 год</w:t>
            </w:r>
          </w:p>
        </w:tc>
      </w:tr>
      <w:tr w:rsidR="00860635" w:rsidRPr="005F1527" w:rsidTr="0044410A">
        <w:tc>
          <w:tcPr>
            <w:tcW w:w="2770" w:type="dxa"/>
          </w:tcPr>
          <w:p w:rsidR="00860635" w:rsidRPr="009B1CD6" w:rsidRDefault="00860635" w:rsidP="0044410A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860635" w:rsidRPr="009B1CD6" w:rsidRDefault="0086063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законодательства.</w:t>
            </w:r>
          </w:p>
          <w:p w:rsidR="00860635" w:rsidRPr="009B1CD6" w:rsidRDefault="0086063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860635" w:rsidRPr="009B1CD6" w:rsidRDefault="0086063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860635" w:rsidRPr="009B1CD6" w:rsidRDefault="0086063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4. Развитие системы профилактических мероприятий контрольного органа.</w:t>
            </w:r>
          </w:p>
          <w:p w:rsidR="00860635" w:rsidRPr="009B1CD6" w:rsidRDefault="0086063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860635" w:rsidRPr="009B1CD6" w:rsidRDefault="0086063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6. Повышение прозрачности деятельности контрольного органа.</w:t>
            </w:r>
          </w:p>
          <w:p w:rsidR="00860635" w:rsidRPr="009B1CD6" w:rsidRDefault="0086063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860635" w:rsidRPr="009B1CD6" w:rsidRDefault="0086063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 w:rsidR="00860635" w:rsidRPr="009B1CD6" w:rsidRDefault="0086063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на автомобильном транспорте и в дорожном хозяйстве.</w:t>
            </w:r>
          </w:p>
          <w:p w:rsidR="00860635" w:rsidRPr="009B1CD6" w:rsidRDefault="0086063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10. Повышение прозрачности системы контрольной деятельности.</w:t>
            </w:r>
          </w:p>
          <w:p w:rsidR="00860635" w:rsidRPr="009B1CD6" w:rsidRDefault="00860635" w:rsidP="004441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CD6">
              <w:rPr>
                <w:rFonts w:eastAsiaTheme="minorHAnsi"/>
                <w:sz w:val="24"/>
                <w:szCs w:val="24"/>
                <w:lang w:eastAsia="en-US"/>
              </w:rPr>
              <w:t>11. Повышение качества предоставляемых услуг населению.</w:t>
            </w:r>
            <w:r w:rsidRPr="009B1CD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60635" w:rsidRPr="005F1527" w:rsidRDefault="00860635" w:rsidP="00860635">
      <w:pPr>
        <w:rPr>
          <w:b/>
          <w:sz w:val="26"/>
          <w:szCs w:val="26"/>
        </w:rPr>
      </w:pPr>
    </w:p>
    <w:p w:rsidR="00860635" w:rsidRPr="005F1527" w:rsidRDefault="00860635" w:rsidP="00860635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 w:rsidRPr="005F1527">
        <w:rPr>
          <w:rFonts w:eastAsiaTheme="minorHAnsi"/>
          <w:sz w:val="26"/>
          <w:szCs w:val="26"/>
          <w:lang w:eastAsia="en-US"/>
        </w:rPr>
        <w:t xml:space="preserve"> </w:t>
      </w:r>
      <w:r w:rsidRPr="005F1527">
        <w:rPr>
          <w:sz w:val="26"/>
          <w:szCs w:val="26"/>
        </w:rPr>
        <w:t>Анализ текущ</w:t>
      </w:r>
      <w:r>
        <w:rPr>
          <w:sz w:val="26"/>
          <w:szCs w:val="26"/>
        </w:rPr>
        <w:t>его состояния осуществления</w:t>
      </w:r>
      <w:r w:rsidRPr="005F1527">
        <w:rPr>
          <w:sz w:val="26"/>
          <w:szCs w:val="26"/>
        </w:rPr>
        <w:t xml:space="preserve"> </w:t>
      </w:r>
      <w:r w:rsidRPr="00416EFF">
        <w:rPr>
          <w:sz w:val="26"/>
          <w:szCs w:val="26"/>
        </w:rPr>
        <w:t>муниципального контроля на автомобильном транспорте и в дорожном хозяйстве</w:t>
      </w:r>
      <w:r>
        <w:rPr>
          <w:sz w:val="26"/>
          <w:szCs w:val="26"/>
        </w:rPr>
        <w:t>,</w:t>
      </w:r>
      <w:r w:rsidRPr="005F1527">
        <w:rPr>
          <w:sz w:val="26"/>
          <w:szCs w:val="26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60635" w:rsidRPr="005F1527" w:rsidRDefault="00860635" w:rsidP="00860635">
      <w:pPr>
        <w:jc w:val="center"/>
        <w:rPr>
          <w:b/>
          <w:sz w:val="26"/>
          <w:szCs w:val="26"/>
        </w:rPr>
      </w:pP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 Программа профилактики рисков причинения вреда (ущерба) охраняемым законом ц</w:t>
      </w:r>
      <w:r>
        <w:rPr>
          <w:sz w:val="26"/>
          <w:szCs w:val="26"/>
        </w:rPr>
        <w:t xml:space="preserve">енностям </w:t>
      </w:r>
      <w:r w:rsidRPr="00416EFF">
        <w:rPr>
          <w:sz w:val="26"/>
          <w:szCs w:val="26"/>
        </w:rPr>
        <w:t xml:space="preserve">при осуществлении муниципального контроля на автомобильном транспорте и </w:t>
      </w:r>
      <w:r>
        <w:rPr>
          <w:sz w:val="26"/>
          <w:szCs w:val="26"/>
        </w:rPr>
        <w:t>в дорожном хозяйстве на 2022 год</w:t>
      </w:r>
      <w:r w:rsidRPr="00416EFF"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 xml:space="preserve">представляет собой систему мероприятий, направленных на снижение уровня допускаемых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лицами, индивидуальными предпринимателями, нарушений законодательства.</w:t>
      </w:r>
    </w:p>
    <w:p w:rsidR="00860635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2. </w:t>
      </w:r>
      <w:r>
        <w:rPr>
          <w:sz w:val="26"/>
          <w:szCs w:val="26"/>
        </w:rPr>
        <w:t>В зависимости от объекта, в отношении которого осуществляется муниципальный контроль на автомобильном транспорте и в дорожном хозяйстве, выделяются следующие типы контрольном лиц:</w:t>
      </w:r>
    </w:p>
    <w:p w:rsidR="00860635" w:rsidRDefault="00860635" w:rsidP="00860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527">
        <w:rPr>
          <w:sz w:val="26"/>
          <w:szCs w:val="26"/>
        </w:rPr>
        <w:t xml:space="preserve">. Профилактическое сопровождение контролируемых лиц в текущем периоде направлено </w:t>
      </w:r>
      <w:proofErr w:type="gramStart"/>
      <w:r w:rsidRPr="005F1527">
        <w:rPr>
          <w:sz w:val="26"/>
          <w:szCs w:val="26"/>
        </w:rPr>
        <w:t>на</w:t>
      </w:r>
      <w:proofErr w:type="gramEnd"/>
      <w:r w:rsidRPr="005F1527">
        <w:rPr>
          <w:sz w:val="26"/>
          <w:szCs w:val="26"/>
        </w:rPr>
        <w:t>: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860635" w:rsidRPr="00745969" w:rsidRDefault="00860635" w:rsidP="00860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F1527">
        <w:rPr>
          <w:sz w:val="26"/>
          <w:szCs w:val="26"/>
        </w:rPr>
        <w:t xml:space="preserve">. По результатам контрольных мероприятий, </w:t>
      </w:r>
      <w:r w:rsidRPr="00745969">
        <w:rPr>
          <w:sz w:val="26"/>
          <w:szCs w:val="26"/>
        </w:rPr>
        <w:t>проведенных в текущем периоде, наиболе</w:t>
      </w:r>
      <w:r>
        <w:rPr>
          <w:sz w:val="26"/>
          <w:szCs w:val="26"/>
        </w:rPr>
        <w:t>е значимыми проблемами являются</w:t>
      </w:r>
      <w:r w:rsidRPr="00745969">
        <w:rPr>
          <w:sz w:val="26"/>
          <w:szCs w:val="26"/>
        </w:rPr>
        <w:t xml:space="preserve"> несоблюдение </w:t>
      </w:r>
      <w:r>
        <w:rPr>
          <w:sz w:val="26"/>
          <w:szCs w:val="26"/>
        </w:rPr>
        <w:t xml:space="preserve">юридическими лицами </w:t>
      </w:r>
      <w:r w:rsidRPr="00745969"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законодательства</w:t>
      </w:r>
      <w:r w:rsidRPr="00745969">
        <w:rPr>
          <w:sz w:val="26"/>
          <w:szCs w:val="26"/>
        </w:rPr>
        <w:t>, в ча</w:t>
      </w:r>
      <w:r>
        <w:rPr>
          <w:sz w:val="26"/>
          <w:szCs w:val="26"/>
        </w:rPr>
        <w:t>сти содержания автомобильных дорог                  и пассажирских перевозок.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F1527">
        <w:rPr>
          <w:sz w:val="26"/>
          <w:szCs w:val="26"/>
        </w:rPr>
        <w:t>.Описание ключевых наиболее значимых рисков.</w:t>
      </w:r>
    </w:p>
    <w:p w:rsidR="00860635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Вероятность нарушения юридическими лицами</w:t>
      </w:r>
      <w:r>
        <w:rPr>
          <w:sz w:val="26"/>
          <w:szCs w:val="26"/>
        </w:rPr>
        <w:t xml:space="preserve">, индивидуальными предпринимателями, </w:t>
      </w:r>
      <w:r w:rsidRPr="005F1527">
        <w:rPr>
          <w:sz w:val="26"/>
          <w:szCs w:val="26"/>
        </w:rPr>
        <w:t>установленных требований законода</w:t>
      </w:r>
      <w:r>
        <w:rPr>
          <w:sz w:val="26"/>
          <w:szCs w:val="26"/>
        </w:rPr>
        <w:t>тельства в сфере автомобильного транспорта и дорожного хозяйства.</w:t>
      </w:r>
    </w:p>
    <w:p w:rsidR="00860635" w:rsidRDefault="00860635" w:rsidP="00860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F1527">
        <w:rPr>
          <w:sz w:val="26"/>
          <w:szCs w:val="26"/>
        </w:rPr>
        <w:t>. Описание текущей и ожидаемой тенденций, которые могут оказать воздействие на состояние подконтрольной сферы.</w:t>
      </w:r>
    </w:p>
    <w:p w:rsidR="00860635" w:rsidRPr="005F1527" w:rsidRDefault="00860635" w:rsidP="009B1C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Совершенствование нормативной правовой базы в области осуществления деят</w:t>
      </w:r>
      <w:r>
        <w:rPr>
          <w:sz w:val="26"/>
          <w:szCs w:val="26"/>
        </w:rPr>
        <w:t xml:space="preserve">ельности </w:t>
      </w:r>
      <w:r w:rsidRPr="0078768C">
        <w:rPr>
          <w:sz w:val="26"/>
          <w:szCs w:val="26"/>
        </w:rPr>
        <w:t xml:space="preserve">муниципального контроля на автомобильном транспорте </w:t>
      </w:r>
      <w:r>
        <w:rPr>
          <w:sz w:val="26"/>
          <w:szCs w:val="26"/>
        </w:rPr>
        <w:t xml:space="preserve">                                        </w:t>
      </w:r>
      <w:r w:rsidRPr="0078768C">
        <w:rPr>
          <w:sz w:val="26"/>
          <w:szCs w:val="26"/>
        </w:rPr>
        <w:t>и в дорожном хозяйстве</w:t>
      </w:r>
      <w:r>
        <w:rPr>
          <w:sz w:val="26"/>
          <w:szCs w:val="26"/>
        </w:rPr>
        <w:t>,</w:t>
      </w:r>
      <w:r w:rsidRPr="005F1527">
        <w:rPr>
          <w:sz w:val="26"/>
          <w:szCs w:val="26"/>
        </w:rPr>
        <w:t xml:space="preserve"> в том числе исключение избыточных, дублирующих устаревших обязательных требований, дифференциация обязательных тр</w:t>
      </w:r>
      <w:r>
        <w:rPr>
          <w:sz w:val="26"/>
          <w:szCs w:val="26"/>
        </w:rPr>
        <w:t>ебований</w:t>
      </w:r>
      <w:r w:rsidRPr="005F1527">
        <w:rPr>
          <w:sz w:val="26"/>
          <w:szCs w:val="26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>
        <w:rPr>
          <w:sz w:val="26"/>
          <w:szCs w:val="26"/>
        </w:rPr>
        <w:t>муниципального в сфере автомобильного транспорта и дорожного хозяйства.</w:t>
      </w:r>
    </w:p>
    <w:p w:rsidR="00860635" w:rsidRDefault="00860635" w:rsidP="00394BBF">
      <w:pPr>
        <w:rPr>
          <w:sz w:val="26"/>
          <w:szCs w:val="26"/>
        </w:rPr>
      </w:pPr>
    </w:p>
    <w:p w:rsidR="00860635" w:rsidRPr="00A52F3A" w:rsidRDefault="00860635" w:rsidP="00860635">
      <w:pPr>
        <w:ind w:firstLine="708"/>
        <w:jc w:val="center"/>
        <w:rPr>
          <w:sz w:val="26"/>
          <w:szCs w:val="26"/>
        </w:rPr>
      </w:pPr>
      <w:r w:rsidRPr="00A52F3A">
        <w:rPr>
          <w:sz w:val="26"/>
          <w:szCs w:val="26"/>
        </w:rPr>
        <w:t>2. Цели и задачи реализации программы профилактики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2. Повышение эффективности защиты прав граждан.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3. Повышение результативности и эффективности контрольной деят</w:t>
      </w:r>
      <w:r>
        <w:rPr>
          <w:sz w:val="26"/>
          <w:szCs w:val="26"/>
        </w:rPr>
        <w:t xml:space="preserve">ельности в сфере </w:t>
      </w:r>
      <w:r w:rsidRPr="00FC5898">
        <w:rPr>
          <w:sz w:val="26"/>
          <w:szCs w:val="26"/>
        </w:rPr>
        <w:t>муниципального контроля на автомобильном транспорте и в дорожном хозяйстве</w:t>
      </w:r>
      <w:r>
        <w:rPr>
          <w:sz w:val="26"/>
          <w:szCs w:val="26"/>
        </w:rPr>
        <w:t>.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4.Мотивация к соблюдению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5. Предотвращение рисков причинения вреда (ущерба) охраняемым законом ценностям.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8. Обеспечение доступности информации об обязательных требованиях и необходимых мерах по их исполнению.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9.</w:t>
      </w:r>
      <w:r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860635" w:rsidRPr="005F1527" w:rsidRDefault="00860635" w:rsidP="00860635">
      <w:pPr>
        <w:ind w:firstLine="708"/>
        <w:jc w:val="both"/>
        <w:rPr>
          <w:sz w:val="26"/>
          <w:szCs w:val="26"/>
        </w:rPr>
      </w:pPr>
    </w:p>
    <w:p w:rsidR="00860635" w:rsidRPr="00A52F3A" w:rsidRDefault="00860635" w:rsidP="00860635">
      <w:pPr>
        <w:jc w:val="center"/>
        <w:rPr>
          <w:bCs/>
          <w:sz w:val="26"/>
          <w:szCs w:val="26"/>
        </w:rPr>
      </w:pPr>
      <w:r w:rsidRPr="00A52F3A">
        <w:rPr>
          <w:sz w:val="26"/>
          <w:szCs w:val="26"/>
        </w:rPr>
        <w:t xml:space="preserve">3. </w:t>
      </w:r>
      <w:r w:rsidRPr="00A52F3A">
        <w:rPr>
          <w:bCs/>
          <w:sz w:val="26"/>
          <w:szCs w:val="26"/>
        </w:rPr>
        <w:t>Перечень профилактических мероприятий,</w:t>
      </w:r>
    </w:p>
    <w:p w:rsidR="00860635" w:rsidRPr="00A52F3A" w:rsidRDefault="00860635" w:rsidP="00860635">
      <w:pPr>
        <w:jc w:val="center"/>
        <w:rPr>
          <w:bCs/>
          <w:sz w:val="26"/>
          <w:szCs w:val="26"/>
        </w:rPr>
      </w:pPr>
      <w:r w:rsidRPr="00A52F3A">
        <w:rPr>
          <w:bCs/>
          <w:sz w:val="26"/>
          <w:szCs w:val="26"/>
        </w:rPr>
        <w:t xml:space="preserve"> сроки (периодичность) их проведения </w:t>
      </w:r>
    </w:p>
    <w:p w:rsidR="00860635" w:rsidRPr="00A52F3A" w:rsidRDefault="00860635" w:rsidP="00860635">
      <w:pPr>
        <w:adjustRightInd w:val="0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1</w:t>
      </w:r>
    </w:p>
    <w:tbl>
      <w:tblPr>
        <w:tblStyle w:val="a5"/>
        <w:tblW w:w="0" w:type="auto"/>
        <w:tblLook w:val="04A0"/>
      </w:tblPr>
      <w:tblGrid>
        <w:gridCol w:w="594"/>
        <w:gridCol w:w="3731"/>
        <w:gridCol w:w="19"/>
        <w:gridCol w:w="2470"/>
        <w:gridCol w:w="50"/>
        <w:gridCol w:w="2481"/>
      </w:tblGrid>
      <w:tr w:rsidR="00860635" w:rsidRPr="009B1CD6" w:rsidTr="0044410A">
        <w:tc>
          <w:tcPr>
            <w:tcW w:w="594" w:type="dxa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CD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1CD6">
              <w:rPr>
                <w:sz w:val="24"/>
                <w:szCs w:val="24"/>
              </w:rPr>
              <w:t>/</w:t>
            </w:r>
            <w:proofErr w:type="spellStart"/>
            <w:r w:rsidRPr="009B1CD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1" w:type="dxa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60635" w:rsidRPr="009B1CD6" w:rsidTr="0044410A">
        <w:tc>
          <w:tcPr>
            <w:tcW w:w="594" w:type="dxa"/>
            <w:vAlign w:val="center"/>
          </w:tcPr>
          <w:p w:rsidR="00860635" w:rsidRPr="009B1CD6" w:rsidRDefault="00860635" w:rsidP="0044410A">
            <w:pPr>
              <w:rPr>
                <w:sz w:val="24"/>
                <w:szCs w:val="24"/>
              </w:rPr>
            </w:pPr>
          </w:p>
        </w:tc>
        <w:tc>
          <w:tcPr>
            <w:tcW w:w="8751" w:type="dxa"/>
            <w:gridSpan w:val="5"/>
            <w:vAlign w:val="center"/>
          </w:tcPr>
          <w:p w:rsidR="00860635" w:rsidRPr="009B1CD6" w:rsidRDefault="00860635" w:rsidP="0044410A">
            <w:pPr>
              <w:pStyle w:val="a6"/>
              <w:adjustRightInd w:val="0"/>
              <w:outlineLvl w:val="0"/>
              <w:rPr>
                <w:b/>
                <w:sz w:val="24"/>
                <w:szCs w:val="24"/>
              </w:rPr>
            </w:pPr>
          </w:p>
          <w:p w:rsidR="00860635" w:rsidRPr="009B1CD6" w:rsidRDefault="00860635" w:rsidP="009B1CD6">
            <w:pPr>
              <w:pStyle w:val="a6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1.Информирование</w:t>
            </w:r>
          </w:p>
        </w:tc>
      </w:tr>
      <w:tr w:rsidR="00860635" w:rsidRPr="009B1CD6" w:rsidTr="0044410A">
        <w:trPr>
          <w:trHeight w:val="1692"/>
        </w:trPr>
        <w:tc>
          <w:tcPr>
            <w:tcW w:w="594" w:type="dxa"/>
            <w:vMerge w:val="restart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</w:t>
            </w:r>
          </w:p>
        </w:tc>
        <w:tc>
          <w:tcPr>
            <w:tcW w:w="3731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394BBF" w:rsidRPr="009B1CD6">
              <w:rPr>
                <w:sz w:val="24"/>
                <w:szCs w:val="24"/>
              </w:rPr>
              <w:t>Красночабанского сельсовета</w:t>
            </w:r>
            <w:r w:rsidRPr="009B1CD6">
              <w:rPr>
                <w:sz w:val="24"/>
                <w:szCs w:val="24"/>
              </w:rPr>
              <w:t>:</w:t>
            </w:r>
          </w:p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860635" w:rsidRPr="009B1CD6" w:rsidRDefault="00860635" w:rsidP="00394BBF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3. </w:t>
            </w:r>
            <w:bookmarkStart w:id="0" w:name="_GoBack"/>
            <w:r w:rsidRPr="009B1CD6">
              <w:rPr>
                <w:sz w:val="24"/>
                <w:szCs w:val="24"/>
              </w:rPr>
              <w:t>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  <w:bookmarkEnd w:id="0"/>
          </w:p>
        </w:tc>
        <w:tc>
          <w:tcPr>
            <w:tcW w:w="2489" w:type="dxa"/>
            <w:gridSpan w:val="2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 раз в квартал</w:t>
            </w: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:rsidR="00394BBF" w:rsidRPr="009B1CD6" w:rsidRDefault="00394BBF" w:rsidP="00394BBF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специалист </w:t>
            </w:r>
          </w:p>
          <w:p w:rsidR="00860635" w:rsidRPr="009B1CD6" w:rsidRDefault="00394BBF" w:rsidP="00394BBF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Администрации Красночабанского сельсовета</w:t>
            </w: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60635" w:rsidRPr="009B1CD6" w:rsidTr="0044410A">
        <w:trPr>
          <w:trHeight w:val="1009"/>
        </w:trPr>
        <w:tc>
          <w:tcPr>
            <w:tcW w:w="594" w:type="dxa"/>
            <w:vMerge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4. Программы профилактики рисков причинения вреда.</w:t>
            </w:r>
          </w:p>
        </w:tc>
        <w:tc>
          <w:tcPr>
            <w:tcW w:w="2489" w:type="dxa"/>
            <w:gridSpan w:val="2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60635" w:rsidRPr="009B1CD6" w:rsidTr="0044410A">
        <w:trPr>
          <w:trHeight w:val="1009"/>
        </w:trPr>
        <w:tc>
          <w:tcPr>
            <w:tcW w:w="594" w:type="dxa"/>
            <w:vMerge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860635" w:rsidRPr="009B1CD6" w:rsidRDefault="00860635" w:rsidP="0044410A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        1 раз в год</w:t>
            </w: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60635" w:rsidRPr="009B1CD6" w:rsidTr="009B1CD6">
        <w:trPr>
          <w:trHeight w:val="774"/>
        </w:trPr>
        <w:tc>
          <w:tcPr>
            <w:tcW w:w="594" w:type="dxa"/>
            <w:vMerge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60635" w:rsidRPr="009B1CD6" w:rsidTr="009B1CD6">
        <w:trPr>
          <w:trHeight w:val="880"/>
        </w:trPr>
        <w:tc>
          <w:tcPr>
            <w:tcW w:w="594" w:type="dxa"/>
            <w:vMerge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860635" w:rsidRPr="009B1CD6" w:rsidRDefault="00860635" w:rsidP="0044410A">
            <w:pPr>
              <w:adjustRightInd w:val="0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7. Проверочных листов.</w:t>
            </w:r>
          </w:p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не позднее 5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:rsidR="00394BBF" w:rsidRPr="009B1CD6" w:rsidRDefault="00394BBF" w:rsidP="00394BBF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специалист </w:t>
            </w:r>
          </w:p>
          <w:p w:rsidR="00860635" w:rsidRPr="009B1CD6" w:rsidRDefault="00394BBF" w:rsidP="00394BBF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Администрации Красночабанского сельсовета </w:t>
            </w: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60635" w:rsidRPr="009B1CD6" w:rsidTr="009B1CD6">
        <w:trPr>
          <w:trHeight w:val="1016"/>
        </w:trPr>
        <w:tc>
          <w:tcPr>
            <w:tcW w:w="594" w:type="dxa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9B1CD6">
              <w:rPr>
                <w:sz w:val="24"/>
                <w:szCs w:val="24"/>
              </w:rPr>
              <w:t>н</w:t>
            </w:r>
            <w:proofErr w:type="gramEnd"/>
            <w:r w:rsidRPr="009B1CD6">
              <w:rPr>
                <w:sz w:val="24"/>
                <w:szCs w:val="24"/>
              </w:rPr>
              <w:t>е реже 1 раза в год</w:t>
            </w: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60635" w:rsidRPr="009B1CD6" w:rsidTr="009B1CD6">
        <w:trPr>
          <w:trHeight w:val="710"/>
        </w:trPr>
        <w:tc>
          <w:tcPr>
            <w:tcW w:w="9345" w:type="dxa"/>
            <w:gridSpan w:val="6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2.Объявление предостережения</w:t>
            </w:r>
          </w:p>
        </w:tc>
      </w:tr>
      <w:tr w:rsidR="00860635" w:rsidRPr="009B1CD6" w:rsidTr="0044410A">
        <w:trPr>
          <w:trHeight w:val="825"/>
        </w:trPr>
        <w:tc>
          <w:tcPr>
            <w:tcW w:w="594" w:type="dxa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</w:t>
            </w:r>
          </w:p>
        </w:tc>
        <w:tc>
          <w:tcPr>
            <w:tcW w:w="3731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9B1CD6">
              <w:rPr>
                <w:sz w:val="24"/>
                <w:szCs w:val="24"/>
              </w:rPr>
              <w:br/>
              <w:t>при осуществлении деятельности на автомобильном транспорте и в дорожном хозяйстве.</w:t>
            </w:r>
          </w:p>
        </w:tc>
        <w:tc>
          <w:tcPr>
            <w:tcW w:w="2489" w:type="dxa"/>
            <w:gridSpan w:val="2"/>
            <w:vAlign w:val="center"/>
          </w:tcPr>
          <w:p w:rsidR="00860635" w:rsidRPr="009B1CD6" w:rsidRDefault="00860635" w:rsidP="009B1CD6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2"/>
            <w:vAlign w:val="center"/>
          </w:tcPr>
          <w:p w:rsidR="00394BBF" w:rsidRPr="009B1CD6" w:rsidRDefault="00394BBF" w:rsidP="00394BBF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специалист </w:t>
            </w:r>
          </w:p>
          <w:p w:rsidR="00860635" w:rsidRPr="009B1CD6" w:rsidRDefault="00394BBF" w:rsidP="00394BBF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Администрации Красночабанского сельсовета</w:t>
            </w: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60635" w:rsidRPr="009B1CD6" w:rsidTr="009B1CD6">
        <w:trPr>
          <w:trHeight w:val="727"/>
        </w:trPr>
        <w:tc>
          <w:tcPr>
            <w:tcW w:w="594" w:type="dxa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751" w:type="dxa"/>
            <w:gridSpan w:val="5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jc w:val="center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3.Консультирование</w:t>
            </w:r>
          </w:p>
        </w:tc>
      </w:tr>
      <w:tr w:rsidR="00860635" w:rsidRPr="009B1CD6" w:rsidTr="0044410A">
        <w:trPr>
          <w:trHeight w:val="825"/>
        </w:trPr>
        <w:tc>
          <w:tcPr>
            <w:tcW w:w="594" w:type="dxa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3</w:t>
            </w:r>
          </w:p>
        </w:tc>
        <w:tc>
          <w:tcPr>
            <w:tcW w:w="3731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Консультирование осуществляется по вопросам:</w:t>
            </w:r>
          </w:p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1. Организации и осуществления муниципального контроля.</w:t>
            </w:r>
          </w:p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 на автомобильном транспорте и в дорожном хозяйстве.</w:t>
            </w:r>
          </w:p>
        </w:tc>
        <w:tc>
          <w:tcPr>
            <w:tcW w:w="2489" w:type="dxa"/>
            <w:gridSpan w:val="2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9B1CD6">
              <w:rPr>
                <w:sz w:val="24"/>
                <w:szCs w:val="24"/>
              </w:rPr>
              <w:t>п</w:t>
            </w:r>
            <w:proofErr w:type="gramEnd"/>
            <w:r w:rsidRPr="009B1CD6">
              <w:rPr>
                <w:sz w:val="24"/>
                <w:szCs w:val="24"/>
              </w:rPr>
              <w:t>о запросу,</w:t>
            </w: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и профилактических мероприятий, посредством </w:t>
            </w:r>
            <w:proofErr w:type="spellStart"/>
            <w:r w:rsidRPr="009B1CD6">
              <w:rPr>
                <w:sz w:val="24"/>
                <w:szCs w:val="24"/>
              </w:rPr>
              <w:t>видео-конференц-связи</w:t>
            </w:r>
            <w:proofErr w:type="spellEnd"/>
            <w:r w:rsidRPr="009B1CD6">
              <w:rPr>
                <w:sz w:val="24"/>
                <w:szCs w:val="24"/>
              </w:rPr>
              <w:t>.</w:t>
            </w:r>
          </w:p>
        </w:tc>
        <w:tc>
          <w:tcPr>
            <w:tcW w:w="2531" w:type="dxa"/>
            <w:gridSpan w:val="2"/>
            <w:vAlign w:val="center"/>
          </w:tcPr>
          <w:p w:rsidR="00507107" w:rsidRPr="009B1CD6" w:rsidRDefault="00507107" w:rsidP="0050710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специалист </w:t>
            </w:r>
          </w:p>
          <w:p w:rsidR="00860635" w:rsidRPr="009B1CD6" w:rsidRDefault="00507107" w:rsidP="0050710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Администрации Красночабанского сельсовета </w:t>
            </w:r>
          </w:p>
        </w:tc>
      </w:tr>
      <w:tr w:rsidR="00860635" w:rsidRPr="009B1CD6" w:rsidTr="009B1CD6">
        <w:trPr>
          <w:trHeight w:val="721"/>
        </w:trPr>
        <w:tc>
          <w:tcPr>
            <w:tcW w:w="594" w:type="dxa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751" w:type="dxa"/>
            <w:gridSpan w:val="5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4.Профилактический визит</w:t>
            </w:r>
          </w:p>
        </w:tc>
      </w:tr>
      <w:tr w:rsidR="00860635" w:rsidRPr="009B1CD6" w:rsidTr="009B1CD6">
        <w:trPr>
          <w:trHeight w:val="428"/>
        </w:trPr>
        <w:tc>
          <w:tcPr>
            <w:tcW w:w="594" w:type="dxa"/>
            <w:vAlign w:val="center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4</w:t>
            </w:r>
          </w:p>
        </w:tc>
        <w:tc>
          <w:tcPr>
            <w:tcW w:w="3750" w:type="dxa"/>
            <w:gridSpan w:val="2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9B1CD6">
              <w:rPr>
                <w:sz w:val="24"/>
                <w:szCs w:val="24"/>
              </w:rPr>
              <w:t>видео-конференц-связи</w:t>
            </w:r>
            <w:proofErr w:type="spellEnd"/>
            <w:r w:rsidRPr="009B1CD6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gridSpan w:val="2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3 квартал 2022 года</w:t>
            </w:r>
          </w:p>
        </w:tc>
        <w:tc>
          <w:tcPr>
            <w:tcW w:w="2481" w:type="dxa"/>
          </w:tcPr>
          <w:p w:rsidR="00507107" w:rsidRPr="009B1CD6" w:rsidRDefault="00507107" w:rsidP="0050710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 xml:space="preserve">специалист </w:t>
            </w:r>
          </w:p>
          <w:p w:rsidR="00860635" w:rsidRPr="009B1CD6" w:rsidRDefault="00507107" w:rsidP="00507107">
            <w:pPr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Администрации Красночабанского сельсовета</w:t>
            </w:r>
            <w:r w:rsidRPr="009B1CD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60635" w:rsidRPr="009B1CD6" w:rsidRDefault="00860635" w:rsidP="009B1CD6">
      <w:pPr>
        <w:adjustRightInd w:val="0"/>
        <w:jc w:val="center"/>
        <w:outlineLvl w:val="0"/>
      </w:pPr>
      <w:r w:rsidRPr="009B1CD6">
        <w:lastRenderedPageBreak/>
        <w:t xml:space="preserve">4. Показатель результативности и эффективности </w:t>
      </w:r>
      <w:proofErr w:type="gramStart"/>
      <w:r w:rsidRPr="009B1CD6">
        <w:t>программы профилактики рисков причинения вреда</w:t>
      </w:r>
      <w:proofErr w:type="gramEnd"/>
      <w:r w:rsidRPr="009B1CD6">
        <w:t>.</w:t>
      </w:r>
    </w:p>
    <w:p w:rsidR="00860635" w:rsidRPr="009B1CD6" w:rsidRDefault="00860635" w:rsidP="00860635">
      <w:pPr>
        <w:adjustRightInd w:val="0"/>
        <w:jc w:val="center"/>
        <w:outlineLvl w:val="0"/>
        <w:rPr>
          <w:b/>
        </w:rPr>
      </w:pPr>
    </w:p>
    <w:p w:rsidR="00860635" w:rsidRPr="009B1CD6" w:rsidRDefault="00860635" w:rsidP="00860635">
      <w:pPr>
        <w:adjustRightInd w:val="0"/>
        <w:ind w:firstLine="708"/>
        <w:jc w:val="both"/>
        <w:outlineLvl w:val="0"/>
      </w:pPr>
      <w:r w:rsidRPr="009B1CD6">
        <w:t>Реализация программы профилактики способствует:</w:t>
      </w:r>
    </w:p>
    <w:p w:rsidR="00860635" w:rsidRPr="009B1CD6" w:rsidRDefault="00860635" w:rsidP="00860635">
      <w:pPr>
        <w:adjustRightInd w:val="0"/>
        <w:ind w:firstLine="708"/>
        <w:jc w:val="both"/>
        <w:outlineLvl w:val="0"/>
      </w:pPr>
      <w:r w:rsidRPr="009B1CD6">
        <w:t>1. Увеличению доли контролируемых лиц, соблюдающих обязательные требования законодательства при осуществлении деятельности на автомобильном транспорте и в дорожном хозяйстве.</w:t>
      </w:r>
    </w:p>
    <w:p w:rsidR="00860635" w:rsidRPr="009B1CD6" w:rsidRDefault="00860635" w:rsidP="008E2776">
      <w:pPr>
        <w:adjustRightInd w:val="0"/>
        <w:jc w:val="center"/>
        <w:outlineLvl w:val="0"/>
      </w:pPr>
      <w:r w:rsidRPr="009B1CD6">
        <w:t>2. Развитию системы профилакт</w:t>
      </w:r>
      <w:r w:rsidR="00507107" w:rsidRPr="009B1CD6">
        <w:t>ических мероприятий</w:t>
      </w:r>
      <w:r w:rsidR="008E2776" w:rsidRPr="009B1CD6">
        <w:t xml:space="preserve"> при осуществлении контроля</w:t>
      </w:r>
      <w:r w:rsidR="00507107" w:rsidRPr="009B1CD6">
        <w:t>, проводимых Администрацией Красночабанского сельсовета</w:t>
      </w:r>
      <w:r w:rsidRPr="009B1CD6">
        <w:t>.</w:t>
      </w:r>
    </w:p>
    <w:p w:rsidR="00860635" w:rsidRPr="009B1CD6" w:rsidRDefault="00860635" w:rsidP="00860635">
      <w:pPr>
        <w:adjustRightInd w:val="0"/>
        <w:ind w:firstLine="708"/>
        <w:jc w:val="both"/>
        <w:outlineLvl w:val="0"/>
      </w:pPr>
      <w:r w:rsidRPr="009B1CD6">
        <w:t>3.Повышению качества предоставляемых транспортных услуг.</w:t>
      </w:r>
    </w:p>
    <w:p w:rsidR="00860635" w:rsidRPr="009B1CD6" w:rsidRDefault="00860635" w:rsidP="00860635">
      <w:pPr>
        <w:adjustRightInd w:val="0"/>
        <w:ind w:firstLine="708"/>
        <w:jc w:val="both"/>
        <w:outlineLvl w:val="0"/>
      </w:pPr>
    </w:p>
    <w:p w:rsidR="00860635" w:rsidRPr="009B1CD6" w:rsidRDefault="00860635" w:rsidP="00860635">
      <w:pPr>
        <w:adjustRightInd w:val="0"/>
        <w:ind w:firstLine="708"/>
        <w:jc w:val="both"/>
        <w:outlineLvl w:val="0"/>
      </w:pPr>
      <w:r w:rsidRPr="009B1CD6">
        <w:t>Оценка эффективности реализации программы по итогам года осуществляется по следующим показателям.</w:t>
      </w:r>
    </w:p>
    <w:p w:rsidR="00860635" w:rsidRPr="009B1CD6" w:rsidRDefault="00860635" w:rsidP="00860635">
      <w:pPr>
        <w:adjustRightInd w:val="0"/>
        <w:ind w:firstLine="708"/>
        <w:jc w:val="right"/>
        <w:outlineLvl w:val="0"/>
      </w:pPr>
    </w:p>
    <w:p w:rsidR="00860635" w:rsidRPr="009B1CD6" w:rsidRDefault="00860635" w:rsidP="00860635">
      <w:pPr>
        <w:adjustRightInd w:val="0"/>
        <w:ind w:firstLine="708"/>
        <w:jc w:val="right"/>
        <w:outlineLvl w:val="0"/>
      </w:pPr>
      <w:r w:rsidRPr="009B1CD6">
        <w:t>Таблица 2</w:t>
      </w:r>
    </w:p>
    <w:p w:rsidR="00860635" w:rsidRPr="009B1CD6" w:rsidRDefault="00860635" w:rsidP="00860635">
      <w:pPr>
        <w:adjustRightInd w:val="0"/>
        <w:ind w:firstLine="708"/>
        <w:jc w:val="right"/>
        <w:outlineLvl w:val="0"/>
      </w:pPr>
    </w:p>
    <w:tbl>
      <w:tblPr>
        <w:tblStyle w:val="a5"/>
        <w:tblW w:w="0" w:type="auto"/>
        <w:tblLook w:val="04A0"/>
      </w:tblPr>
      <w:tblGrid>
        <w:gridCol w:w="6374"/>
        <w:gridCol w:w="1125"/>
        <w:gridCol w:w="885"/>
        <w:gridCol w:w="961"/>
      </w:tblGrid>
      <w:tr w:rsidR="00860635" w:rsidRPr="009B1CD6" w:rsidTr="0044410A">
        <w:trPr>
          <w:trHeight w:val="270"/>
        </w:trPr>
        <w:tc>
          <w:tcPr>
            <w:tcW w:w="6374" w:type="dxa"/>
            <w:vMerge w:val="restart"/>
          </w:tcPr>
          <w:p w:rsidR="00860635" w:rsidRPr="009B1CD6" w:rsidRDefault="00860635" w:rsidP="0044410A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Показатель</w:t>
            </w:r>
          </w:p>
        </w:tc>
        <w:tc>
          <w:tcPr>
            <w:tcW w:w="2971" w:type="dxa"/>
            <w:gridSpan w:val="3"/>
          </w:tcPr>
          <w:p w:rsidR="00860635" w:rsidRPr="009B1CD6" w:rsidRDefault="00860635" w:rsidP="0044410A">
            <w:pPr>
              <w:jc w:val="center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Период, год</w:t>
            </w:r>
          </w:p>
        </w:tc>
      </w:tr>
      <w:tr w:rsidR="00860635" w:rsidRPr="009B1CD6" w:rsidTr="0044410A">
        <w:trPr>
          <w:trHeight w:val="300"/>
        </w:trPr>
        <w:tc>
          <w:tcPr>
            <w:tcW w:w="6374" w:type="dxa"/>
            <w:vMerge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60635" w:rsidRPr="009B1CD6" w:rsidRDefault="00860635" w:rsidP="0044410A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2022</w:t>
            </w:r>
          </w:p>
        </w:tc>
        <w:tc>
          <w:tcPr>
            <w:tcW w:w="885" w:type="dxa"/>
          </w:tcPr>
          <w:p w:rsidR="00860635" w:rsidRPr="009B1CD6" w:rsidRDefault="00860635" w:rsidP="0044410A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2023</w:t>
            </w:r>
          </w:p>
        </w:tc>
        <w:tc>
          <w:tcPr>
            <w:tcW w:w="961" w:type="dxa"/>
          </w:tcPr>
          <w:p w:rsidR="00860635" w:rsidRPr="009B1CD6" w:rsidRDefault="00860635" w:rsidP="0044410A">
            <w:pPr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2024</w:t>
            </w:r>
          </w:p>
        </w:tc>
      </w:tr>
      <w:tr w:rsidR="00860635" w:rsidRPr="009B1CD6" w:rsidTr="0044410A">
        <w:tc>
          <w:tcPr>
            <w:tcW w:w="6374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Количество проведенных проверок, (ед.)</w:t>
            </w:r>
          </w:p>
        </w:tc>
        <w:tc>
          <w:tcPr>
            <w:tcW w:w="1125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860635" w:rsidRPr="009B1CD6" w:rsidTr="0044410A">
        <w:tc>
          <w:tcPr>
            <w:tcW w:w="6374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Количество выявленных нарушений в сфере муниципального контроля на автомобильном транспорте и в дорожном хозяйстве подконтрольными субъектами, (ед.)</w:t>
            </w:r>
          </w:p>
        </w:tc>
        <w:tc>
          <w:tcPr>
            <w:tcW w:w="1125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860635" w:rsidRPr="009B1CD6" w:rsidTr="0044410A">
        <w:tc>
          <w:tcPr>
            <w:tcW w:w="6374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860635" w:rsidRPr="009B1CD6" w:rsidTr="0044410A">
        <w:tc>
          <w:tcPr>
            <w:tcW w:w="6374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Количество мероприятий (публикаций) по информированию населения о требованиях муниципального контроля на автомобильном транспорте и в дорожном хозяйстве, (ед.)</w:t>
            </w:r>
          </w:p>
        </w:tc>
        <w:tc>
          <w:tcPr>
            <w:tcW w:w="1125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860635" w:rsidRPr="009B1CD6" w:rsidRDefault="00860635" w:rsidP="009B1CD6">
      <w:pPr>
        <w:adjustRightInd w:val="0"/>
        <w:jc w:val="both"/>
        <w:outlineLvl w:val="0"/>
      </w:pPr>
    </w:p>
    <w:p w:rsidR="00860635" w:rsidRPr="009B1CD6" w:rsidRDefault="00860635" w:rsidP="00860635">
      <w:pPr>
        <w:adjustRightInd w:val="0"/>
        <w:ind w:firstLine="708"/>
        <w:jc w:val="both"/>
        <w:outlineLvl w:val="0"/>
      </w:pPr>
      <w:r w:rsidRPr="009B1CD6">
        <w:t>Для оценки эффективности и результативности программы используются следующие показатели, таблица № 3.</w:t>
      </w:r>
    </w:p>
    <w:p w:rsidR="00860635" w:rsidRPr="009B1CD6" w:rsidRDefault="00860635" w:rsidP="00860635">
      <w:pPr>
        <w:adjustRightInd w:val="0"/>
        <w:ind w:firstLine="708"/>
        <w:jc w:val="right"/>
        <w:outlineLvl w:val="0"/>
      </w:pPr>
      <w:r w:rsidRPr="009B1CD6">
        <w:t>Таблица 3</w:t>
      </w:r>
    </w:p>
    <w:p w:rsidR="00860635" w:rsidRPr="009B1CD6" w:rsidRDefault="00860635" w:rsidP="00860635">
      <w:pPr>
        <w:adjustRightInd w:val="0"/>
        <w:ind w:firstLine="708"/>
        <w:jc w:val="right"/>
        <w:outlineLvl w:val="0"/>
        <w:rPr>
          <w:b/>
        </w:rPr>
      </w:pPr>
    </w:p>
    <w:tbl>
      <w:tblPr>
        <w:tblStyle w:val="a5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860635" w:rsidRPr="009B1CD6" w:rsidTr="0044410A">
        <w:tc>
          <w:tcPr>
            <w:tcW w:w="1869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Показатель</w:t>
            </w:r>
          </w:p>
        </w:tc>
        <w:tc>
          <w:tcPr>
            <w:tcW w:w="1869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60 % и менее</w:t>
            </w:r>
          </w:p>
        </w:tc>
        <w:tc>
          <w:tcPr>
            <w:tcW w:w="1869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61-85 %</w:t>
            </w:r>
          </w:p>
        </w:tc>
        <w:tc>
          <w:tcPr>
            <w:tcW w:w="1869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86-99 %</w:t>
            </w:r>
          </w:p>
        </w:tc>
        <w:tc>
          <w:tcPr>
            <w:tcW w:w="1869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100% и более</w:t>
            </w:r>
          </w:p>
        </w:tc>
      </w:tr>
      <w:tr w:rsidR="00860635" w:rsidRPr="009B1CD6" w:rsidTr="0044410A">
        <w:tc>
          <w:tcPr>
            <w:tcW w:w="1869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Эффект</w:t>
            </w:r>
          </w:p>
        </w:tc>
        <w:tc>
          <w:tcPr>
            <w:tcW w:w="1869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69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Низкий</w:t>
            </w:r>
          </w:p>
        </w:tc>
        <w:tc>
          <w:tcPr>
            <w:tcW w:w="1869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Плановый</w:t>
            </w:r>
          </w:p>
        </w:tc>
        <w:tc>
          <w:tcPr>
            <w:tcW w:w="1869" w:type="dxa"/>
          </w:tcPr>
          <w:p w:rsidR="00860635" w:rsidRPr="009B1CD6" w:rsidRDefault="00860635" w:rsidP="0044410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B1CD6">
              <w:rPr>
                <w:sz w:val="24"/>
                <w:szCs w:val="24"/>
              </w:rPr>
              <w:t>Эффективный</w:t>
            </w:r>
          </w:p>
        </w:tc>
      </w:tr>
    </w:tbl>
    <w:p w:rsidR="00860635" w:rsidRPr="009B1CD6" w:rsidRDefault="00860635" w:rsidP="00860635">
      <w:pPr>
        <w:adjustRightInd w:val="0"/>
        <w:ind w:firstLine="708"/>
        <w:jc w:val="both"/>
        <w:outlineLvl w:val="0"/>
      </w:pPr>
    </w:p>
    <w:p w:rsidR="00860635" w:rsidRPr="009B1CD6" w:rsidRDefault="00860635" w:rsidP="00083BFF">
      <w:pPr>
        <w:jc w:val="center"/>
        <w:rPr>
          <w:b/>
        </w:rPr>
      </w:pPr>
    </w:p>
    <w:p w:rsidR="00860635" w:rsidRPr="00083BFF" w:rsidRDefault="00860635" w:rsidP="00083BFF">
      <w:pPr>
        <w:jc w:val="center"/>
        <w:rPr>
          <w:b/>
        </w:rPr>
      </w:pPr>
    </w:p>
    <w:sectPr w:rsidR="00860635" w:rsidRPr="00083BFF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83BFF"/>
    <w:rsid w:val="00034877"/>
    <w:rsid w:val="00083BFF"/>
    <w:rsid w:val="00177DA4"/>
    <w:rsid w:val="00190371"/>
    <w:rsid w:val="001D6A69"/>
    <w:rsid w:val="001E3DA2"/>
    <w:rsid w:val="002911FB"/>
    <w:rsid w:val="00394BBF"/>
    <w:rsid w:val="00397F8D"/>
    <w:rsid w:val="00507107"/>
    <w:rsid w:val="005A48D4"/>
    <w:rsid w:val="007546E2"/>
    <w:rsid w:val="00847D1B"/>
    <w:rsid w:val="00860635"/>
    <w:rsid w:val="008E2776"/>
    <w:rsid w:val="00917734"/>
    <w:rsid w:val="009B1CD6"/>
    <w:rsid w:val="00A06B91"/>
    <w:rsid w:val="00A145C7"/>
    <w:rsid w:val="00AB4668"/>
    <w:rsid w:val="00B7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635"/>
    <w:pPr>
      <w:spacing w:after="120"/>
    </w:pPr>
  </w:style>
  <w:style w:type="character" w:customStyle="1" w:styleId="a4">
    <w:name w:val="Основной текст Знак"/>
    <w:basedOn w:val="a0"/>
    <w:link w:val="a3"/>
    <w:rsid w:val="008606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60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0635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60635"/>
    <w:rPr>
      <w:i/>
      <w:iCs/>
      <w:color w:val="404040" w:themeColor="text1" w:themeTint="BF"/>
    </w:rPr>
  </w:style>
  <w:style w:type="paragraph" w:customStyle="1" w:styleId="ConsPlusTitle">
    <w:name w:val="ConsPlusTitle"/>
    <w:uiPriority w:val="99"/>
    <w:rsid w:val="008E2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2022-01-12T10:15:00Z</cp:lastPrinted>
  <dcterms:created xsi:type="dcterms:W3CDTF">2021-12-28T09:16:00Z</dcterms:created>
  <dcterms:modified xsi:type="dcterms:W3CDTF">2022-01-12T10:17:00Z</dcterms:modified>
</cp:coreProperties>
</file>