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2B" w:rsidRDefault="00E22B2B" w:rsidP="004A5F7F">
      <w:pPr>
        <w:rPr>
          <w:rFonts w:ascii="Segoe UI" w:hAnsi="Segoe UI" w:cs="Segoe UI"/>
          <w:color w:val="006699"/>
          <w:sz w:val="24"/>
          <w:szCs w:val="24"/>
        </w:rPr>
      </w:pPr>
      <w:r>
        <w:rPr>
          <w:rFonts w:ascii="Segoe UI" w:hAnsi="Segoe UI" w:cs="Segoe UI"/>
          <w:noProof/>
          <w:color w:val="006699"/>
          <w:sz w:val="24"/>
          <w:szCs w:val="24"/>
          <w:lang w:eastAsia="ru-RU"/>
        </w:rPr>
        <w:drawing>
          <wp:inline distT="0" distB="0" distL="0" distR="0">
            <wp:extent cx="4508500" cy="1701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8" t="21370" r="12407" b="21359"/>
                    <a:stretch/>
                  </pic:blipFill>
                  <pic:spPr bwMode="auto">
                    <a:xfrm>
                      <a:off x="0" y="0"/>
                      <a:ext cx="4510911" cy="1702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2B2B" w:rsidRDefault="00E22B2B" w:rsidP="00E22B2B">
      <w:pPr>
        <w:spacing w:line="240" w:lineRule="auto"/>
        <w:rPr>
          <w:rFonts w:ascii="Segoe UI" w:hAnsi="Segoe UI" w:cs="Segoe UI"/>
          <w:color w:val="006699"/>
          <w:sz w:val="32"/>
          <w:szCs w:val="32"/>
        </w:rPr>
      </w:pPr>
    </w:p>
    <w:p w:rsidR="004A5F7F" w:rsidRPr="00E22B2B" w:rsidRDefault="00CD4D42" w:rsidP="00E22B2B">
      <w:pPr>
        <w:spacing w:line="240" w:lineRule="auto"/>
        <w:rPr>
          <w:rFonts w:ascii="Segoe UI" w:hAnsi="Segoe UI" w:cs="Segoe UI"/>
          <w:color w:val="006699"/>
          <w:sz w:val="32"/>
          <w:szCs w:val="32"/>
        </w:rPr>
      </w:pPr>
      <w:r w:rsidRPr="00E22B2B">
        <w:rPr>
          <w:rFonts w:ascii="Segoe UI" w:hAnsi="Segoe UI" w:cs="Segoe UI"/>
          <w:color w:val="006699"/>
          <w:sz w:val="32"/>
          <w:szCs w:val="32"/>
        </w:rPr>
        <w:t>ПРИ РЕГИСТРАЦИИ ПРАВ НЕ ТРЕБУЕТСЯ ВЫПИСКА ИЗ ЕДИНОГО ГОСУДАРСТВЕН</w:t>
      </w:r>
      <w:r w:rsidR="00E22B2B">
        <w:rPr>
          <w:rFonts w:ascii="Segoe UI" w:hAnsi="Segoe UI" w:cs="Segoe UI"/>
          <w:color w:val="006699"/>
          <w:sz w:val="32"/>
          <w:szCs w:val="32"/>
        </w:rPr>
        <w:t>НОГО РЕЕСТРА НЕДВИЖИМОСТИ</w:t>
      </w:r>
    </w:p>
    <w:p w:rsidR="00E22B2B" w:rsidRDefault="00E22B2B" w:rsidP="00E22B2B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12.03.2018</w:t>
      </w:r>
    </w:p>
    <w:p w:rsidR="00CD4D42" w:rsidRDefault="004A5F7F" w:rsidP="00E22B2B">
      <w:pPr>
        <w:spacing w:line="240" w:lineRule="auto"/>
        <w:rPr>
          <w:rFonts w:ascii="Segoe UI" w:hAnsi="Segoe UI" w:cs="Segoe UI"/>
          <w:sz w:val="24"/>
          <w:szCs w:val="24"/>
        </w:rPr>
      </w:pPr>
      <w:r w:rsidRPr="00CD4D42">
        <w:rPr>
          <w:rFonts w:ascii="Segoe UI" w:hAnsi="Segoe UI" w:cs="Segoe UI"/>
          <w:sz w:val="24"/>
          <w:szCs w:val="24"/>
        </w:rPr>
        <w:t xml:space="preserve">Управление Росреестра по Оренбургской области обращает внимание граждан и предпринимателей, что для проведения регистрации прав </w:t>
      </w:r>
      <w:r w:rsidR="00CD4D42">
        <w:rPr>
          <w:rFonts w:ascii="Segoe UI" w:hAnsi="Segoe UI" w:cs="Segoe UI"/>
          <w:sz w:val="24"/>
          <w:szCs w:val="24"/>
        </w:rPr>
        <w:t xml:space="preserve">и сделок с </w:t>
      </w:r>
      <w:r w:rsidRPr="00CD4D42">
        <w:rPr>
          <w:rFonts w:ascii="Segoe UI" w:hAnsi="Segoe UI" w:cs="Segoe UI"/>
          <w:sz w:val="24"/>
          <w:szCs w:val="24"/>
        </w:rPr>
        <w:t xml:space="preserve"> недвижимость</w:t>
      </w:r>
      <w:r w:rsidR="00CD4D42">
        <w:rPr>
          <w:rFonts w:ascii="Segoe UI" w:hAnsi="Segoe UI" w:cs="Segoe UI"/>
          <w:sz w:val="24"/>
          <w:szCs w:val="24"/>
        </w:rPr>
        <w:t>ю</w:t>
      </w:r>
      <w:r w:rsidRPr="00CD4D42">
        <w:rPr>
          <w:rFonts w:ascii="Segoe UI" w:hAnsi="Segoe UI" w:cs="Segoe UI"/>
          <w:sz w:val="24"/>
          <w:szCs w:val="24"/>
        </w:rPr>
        <w:t xml:space="preserve"> не требуется предоставлять выписку из Единого государственно</w:t>
      </w:r>
      <w:r w:rsidR="00CD4D42">
        <w:rPr>
          <w:rFonts w:ascii="Segoe UI" w:hAnsi="Segoe UI" w:cs="Segoe UI"/>
          <w:sz w:val="24"/>
          <w:szCs w:val="24"/>
        </w:rPr>
        <w:t>го реестра недвижимости (ЕГРН).</w:t>
      </w:r>
    </w:p>
    <w:p w:rsidR="004A5F7F" w:rsidRPr="00CD4D42" w:rsidRDefault="004A5F7F" w:rsidP="00E22B2B">
      <w:pPr>
        <w:spacing w:line="240" w:lineRule="auto"/>
        <w:rPr>
          <w:rFonts w:ascii="Segoe UI" w:hAnsi="Segoe UI" w:cs="Segoe UI"/>
          <w:sz w:val="24"/>
          <w:szCs w:val="24"/>
        </w:rPr>
      </w:pPr>
      <w:r w:rsidRPr="00CD4D42">
        <w:rPr>
          <w:rFonts w:ascii="Segoe UI" w:hAnsi="Segoe UI" w:cs="Segoe UI"/>
          <w:sz w:val="24"/>
          <w:szCs w:val="24"/>
        </w:rPr>
        <w:t xml:space="preserve">Для проведения этой процедуры необходимо предоставить в </w:t>
      </w:r>
      <w:proofErr w:type="spellStart"/>
      <w:r w:rsidRPr="00CD4D42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CD4D42">
        <w:rPr>
          <w:rFonts w:ascii="Segoe UI" w:hAnsi="Segoe UI" w:cs="Segoe UI"/>
          <w:sz w:val="24"/>
          <w:szCs w:val="24"/>
        </w:rPr>
        <w:t xml:space="preserve"> заявление и пакет документов. С полным перечнем документов, необходимых для регистрации прав на недвижимость в зависимости от вида у</w:t>
      </w:r>
      <w:r w:rsidR="00CD4D42">
        <w:rPr>
          <w:rFonts w:ascii="Segoe UI" w:hAnsi="Segoe UI" w:cs="Segoe UI"/>
          <w:sz w:val="24"/>
          <w:szCs w:val="24"/>
        </w:rPr>
        <w:t xml:space="preserve">четно-регистрационного действия, </w:t>
      </w:r>
      <w:r w:rsidRPr="00CD4D42">
        <w:rPr>
          <w:rFonts w:ascii="Segoe UI" w:hAnsi="Segoe UI" w:cs="Segoe UI"/>
          <w:sz w:val="24"/>
          <w:szCs w:val="24"/>
        </w:rPr>
        <w:t>можно ознакомиться на сайте Росреестра.</w:t>
      </w:r>
    </w:p>
    <w:p w:rsidR="004A5F7F" w:rsidRPr="00CD4D42" w:rsidRDefault="00CD4D42" w:rsidP="00E22B2B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И. о. руководителя Управления Росреестра по Оренбургской области Владислав Решетов: «</w:t>
      </w:r>
      <w:r w:rsidR="004A5F7F" w:rsidRPr="00CD4D42">
        <w:rPr>
          <w:rFonts w:ascii="Segoe UI" w:hAnsi="Segoe UI" w:cs="Segoe UI"/>
          <w:sz w:val="24"/>
          <w:szCs w:val="24"/>
        </w:rPr>
        <w:t xml:space="preserve">Федеральный закон «О государственной регистрации недвижимости» запрещает требовать у заявителя дополнительные документы, которые не предусмотрены этим законом. Выписка из ЕГРН не входит в перечень документов, необходимых для регистрации прав. При проведении правовой экспертизы </w:t>
      </w:r>
      <w:r>
        <w:rPr>
          <w:rFonts w:ascii="Segoe UI" w:hAnsi="Segoe UI" w:cs="Segoe UI"/>
          <w:sz w:val="24"/>
          <w:szCs w:val="24"/>
        </w:rPr>
        <w:t xml:space="preserve">наши специалисты </w:t>
      </w:r>
      <w:r w:rsidR="004A5F7F" w:rsidRPr="00CD4D42">
        <w:rPr>
          <w:rFonts w:ascii="Segoe UI" w:hAnsi="Segoe UI" w:cs="Segoe UI"/>
          <w:sz w:val="24"/>
          <w:szCs w:val="24"/>
        </w:rPr>
        <w:t>самостоятельно пров</w:t>
      </w:r>
      <w:r>
        <w:rPr>
          <w:rFonts w:ascii="Segoe UI" w:hAnsi="Segoe UI" w:cs="Segoe UI"/>
          <w:sz w:val="24"/>
          <w:szCs w:val="24"/>
        </w:rPr>
        <w:t>еряю</w:t>
      </w:r>
      <w:r w:rsidR="004A5F7F" w:rsidRPr="00CD4D42">
        <w:rPr>
          <w:rFonts w:ascii="Segoe UI" w:hAnsi="Segoe UI" w:cs="Segoe UI"/>
          <w:sz w:val="24"/>
          <w:szCs w:val="24"/>
        </w:rPr>
        <w:t xml:space="preserve">т сведения об объекте недвижимости, на который регистрируются права, исходя из информации, содержащейся </w:t>
      </w:r>
      <w:r>
        <w:rPr>
          <w:rFonts w:ascii="Segoe UI" w:hAnsi="Segoe UI" w:cs="Segoe UI"/>
          <w:sz w:val="24"/>
          <w:szCs w:val="24"/>
        </w:rPr>
        <w:t>в ЕГРН на момент перехода права».</w:t>
      </w:r>
    </w:p>
    <w:p w:rsidR="00E22B2B" w:rsidRDefault="00E22B2B" w:rsidP="00E22B2B">
      <w:pPr>
        <w:spacing w:line="240" w:lineRule="auto"/>
        <w:jc w:val="right"/>
        <w:rPr>
          <w:rFonts w:ascii="Segoe UI" w:hAnsi="Segoe UI" w:cs="Segoe UI"/>
          <w:sz w:val="24"/>
          <w:szCs w:val="24"/>
        </w:rPr>
      </w:pPr>
    </w:p>
    <w:p w:rsidR="00CD4D42" w:rsidRDefault="00E22B2B" w:rsidP="00E22B2B">
      <w:pPr>
        <w:spacing w:line="240" w:lineRule="auto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p w:rsidR="00E22B2B" w:rsidRDefault="00E22B2B">
      <w:pPr>
        <w:spacing w:line="240" w:lineRule="auto"/>
        <w:jc w:val="right"/>
        <w:rPr>
          <w:rFonts w:ascii="Segoe UI" w:hAnsi="Segoe UI" w:cs="Segoe UI"/>
          <w:sz w:val="24"/>
          <w:szCs w:val="24"/>
        </w:rPr>
      </w:pPr>
    </w:p>
    <w:sectPr w:rsidR="00E22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331" w:rsidRDefault="00544331" w:rsidP="00E22B2B">
      <w:pPr>
        <w:spacing w:after="0" w:line="240" w:lineRule="auto"/>
      </w:pPr>
      <w:r>
        <w:separator/>
      </w:r>
    </w:p>
  </w:endnote>
  <w:endnote w:type="continuationSeparator" w:id="0">
    <w:p w:rsidR="00544331" w:rsidRDefault="00544331" w:rsidP="00E2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2B" w:rsidRDefault="00E22B2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93" w:rsidRPr="004B7D93" w:rsidRDefault="004B7D93" w:rsidP="004B7D93">
    <w:pPr>
      <w:pStyle w:val="a8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499A9BC0" wp14:editId="4B55E9CB">
          <wp:simplePos x="0" y="0"/>
          <wp:positionH relativeFrom="column">
            <wp:posOffset>5485765</wp:posOffset>
          </wp:positionH>
          <wp:positionV relativeFrom="paragraph">
            <wp:posOffset>17145</wp:posOffset>
          </wp:positionV>
          <wp:extent cx="793750" cy="833755"/>
          <wp:effectExtent l="0" t="0" r="6350" b="444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B2B">
      <w:t>_____________________________________________________________________________________</w:t>
    </w:r>
    <w:r w:rsidRPr="004B7D93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4B7D93">
      <w:rPr>
        <w:rFonts w:ascii="Segoe UI" w:hAnsi="Segoe UI" w:cs="Segoe UI"/>
        <w:sz w:val="20"/>
        <w:szCs w:val="20"/>
      </w:rPr>
      <w:t>Пушкинская</w:t>
    </w:r>
    <w:proofErr w:type="gramEnd"/>
    <w:r w:rsidRPr="004B7D93">
      <w:rPr>
        <w:rFonts w:ascii="Segoe UI" w:hAnsi="Segoe UI" w:cs="Segoe UI"/>
        <w:sz w:val="20"/>
        <w:szCs w:val="20"/>
      </w:rPr>
      <w:t>, д.10</w:t>
    </w:r>
  </w:p>
  <w:p w:rsidR="004B7D93" w:rsidRPr="004B7D93" w:rsidRDefault="004B7D93" w:rsidP="004B7D93">
    <w:pPr>
      <w:pStyle w:val="a8"/>
      <w:rPr>
        <w:rFonts w:ascii="Segoe UI" w:hAnsi="Segoe UI" w:cs="Segoe UI"/>
        <w:sz w:val="20"/>
        <w:szCs w:val="20"/>
      </w:rPr>
    </w:pPr>
    <w:r w:rsidRPr="004B7D93">
      <w:rPr>
        <w:rFonts w:ascii="Segoe UI" w:hAnsi="Segoe UI" w:cs="Segoe UI"/>
        <w:sz w:val="20"/>
        <w:szCs w:val="20"/>
      </w:rPr>
      <w:t>Контакты для СМИ: (3532) 77-68-90, 89033654622 (213-622), korb-i@mail.ru</w:t>
    </w:r>
  </w:p>
  <w:p w:rsidR="00E22B2B" w:rsidRPr="004B7D93" w:rsidRDefault="004B7D93" w:rsidP="004B7D93">
    <w:pPr>
      <w:pStyle w:val="a8"/>
      <w:rPr>
        <w:rFonts w:ascii="Segoe UI" w:hAnsi="Segoe UI" w:cs="Segoe UI"/>
        <w:sz w:val="20"/>
        <w:szCs w:val="20"/>
      </w:rPr>
    </w:pPr>
    <w:r w:rsidRPr="004B7D93">
      <w:rPr>
        <w:rFonts w:ascii="Segoe U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2B" w:rsidRDefault="00E22B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331" w:rsidRDefault="00544331" w:rsidP="00E22B2B">
      <w:pPr>
        <w:spacing w:after="0" w:line="240" w:lineRule="auto"/>
      </w:pPr>
      <w:r>
        <w:separator/>
      </w:r>
    </w:p>
  </w:footnote>
  <w:footnote w:type="continuationSeparator" w:id="0">
    <w:p w:rsidR="00544331" w:rsidRDefault="00544331" w:rsidP="00E2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2B" w:rsidRDefault="00E22B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2B" w:rsidRDefault="00E22B2B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2B" w:rsidRDefault="00E22B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7F"/>
    <w:rsid w:val="002B7372"/>
    <w:rsid w:val="004A5F7F"/>
    <w:rsid w:val="004B7D93"/>
    <w:rsid w:val="00544331"/>
    <w:rsid w:val="00674BD2"/>
    <w:rsid w:val="00CD4D42"/>
    <w:rsid w:val="00E22B2B"/>
    <w:rsid w:val="00E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D4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B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2B2B"/>
  </w:style>
  <w:style w:type="paragraph" w:styleId="a8">
    <w:name w:val="footer"/>
    <w:basedOn w:val="a"/>
    <w:link w:val="a9"/>
    <w:uiPriority w:val="99"/>
    <w:unhideWhenUsed/>
    <w:rsid w:val="00E2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2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D4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B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2B2B"/>
  </w:style>
  <w:style w:type="paragraph" w:styleId="a8">
    <w:name w:val="footer"/>
    <w:basedOn w:val="a"/>
    <w:link w:val="a9"/>
    <w:uiPriority w:val="99"/>
    <w:unhideWhenUsed/>
    <w:rsid w:val="00E2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2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7</cp:revision>
  <dcterms:created xsi:type="dcterms:W3CDTF">2018-03-01T12:15:00Z</dcterms:created>
  <dcterms:modified xsi:type="dcterms:W3CDTF">2018-03-12T04:54:00Z</dcterms:modified>
</cp:coreProperties>
</file>